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86" w:rsidRPr="00AC3E74" w:rsidRDefault="00861986" w:rsidP="00861986">
      <w:pPr>
        <w:ind w:firstLine="720"/>
        <w:jc w:val="center"/>
        <w:rPr>
          <w:b/>
          <w:sz w:val="28"/>
          <w:szCs w:val="26"/>
        </w:rPr>
      </w:pPr>
      <w:r w:rsidRPr="00AC3E74">
        <w:rPr>
          <w:b/>
          <w:sz w:val="28"/>
          <w:szCs w:val="26"/>
        </w:rPr>
        <w:t>PAKALPOJUMU LĪGUMS Nr._______________</w:t>
      </w:r>
    </w:p>
    <w:p w:rsidR="00861986" w:rsidRPr="00AC3E74" w:rsidRDefault="00861986" w:rsidP="00861986">
      <w:pPr>
        <w:jc w:val="center"/>
        <w:rPr>
          <w:b/>
          <w:sz w:val="28"/>
          <w:szCs w:val="26"/>
        </w:rPr>
      </w:pPr>
      <w:r w:rsidRPr="00AC3E74">
        <w:rPr>
          <w:b/>
          <w:sz w:val="28"/>
          <w:szCs w:val="26"/>
        </w:rPr>
        <w:t>par sadzīves atkritumu apsaimniekošanu</w:t>
      </w:r>
    </w:p>
    <w:p w:rsidR="00861986" w:rsidRPr="00AC3E74" w:rsidRDefault="00861986" w:rsidP="00861986">
      <w:pPr>
        <w:jc w:val="center"/>
        <w:rPr>
          <w:sz w:val="26"/>
          <w:szCs w:val="26"/>
        </w:rPr>
      </w:pPr>
      <w:r w:rsidRPr="00AC3E74">
        <w:rPr>
          <w:sz w:val="26"/>
          <w:szCs w:val="26"/>
        </w:rPr>
        <w:t xml:space="preserve">(iepirkuma </w:t>
      </w:r>
      <w:r w:rsidRPr="00AC3E74">
        <w:rPr>
          <w:bCs/>
          <w:sz w:val="26"/>
          <w:szCs w:val="26"/>
        </w:rPr>
        <w:t xml:space="preserve">ID Nr: </w:t>
      </w:r>
      <w:r w:rsidRPr="00AC3E74">
        <w:rPr>
          <w:sz w:val="26"/>
          <w:szCs w:val="26"/>
        </w:rPr>
        <w:t>RPA</w:t>
      </w:r>
      <w:r w:rsidRPr="00AC3E74">
        <w:rPr>
          <w:bCs/>
          <w:sz w:val="26"/>
          <w:szCs w:val="26"/>
        </w:rPr>
        <w:t xml:space="preserve"> 2018/1</w:t>
      </w:r>
      <w:r w:rsidRPr="00AC3E74">
        <w:rPr>
          <w:sz w:val="26"/>
          <w:szCs w:val="26"/>
        </w:rPr>
        <w:t>)</w:t>
      </w:r>
    </w:p>
    <w:p w:rsidR="00861986" w:rsidRPr="00AC3E74" w:rsidRDefault="00861986" w:rsidP="00861986">
      <w:pPr>
        <w:jc w:val="center"/>
        <w:rPr>
          <w:b/>
          <w:sz w:val="26"/>
          <w:szCs w:val="26"/>
        </w:rPr>
      </w:pPr>
    </w:p>
    <w:tbl>
      <w:tblPr>
        <w:tblW w:w="0" w:type="auto"/>
        <w:tblLook w:val="04A0" w:firstRow="1" w:lastRow="0" w:firstColumn="1" w:lastColumn="0" w:noHBand="0" w:noVBand="1"/>
      </w:tblPr>
      <w:tblGrid>
        <w:gridCol w:w="4361"/>
        <w:gridCol w:w="4819"/>
      </w:tblGrid>
      <w:tr w:rsidR="00861986" w:rsidRPr="00AC3E74" w:rsidTr="00861986">
        <w:tc>
          <w:tcPr>
            <w:tcW w:w="4361" w:type="dxa"/>
            <w:shd w:val="clear" w:color="auto" w:fill="auto"/>
          </w:tcPr>
          <w:p w:rsidR="00861986" w:rsidRPr="00AC3E74" w:rsidRDefault="00861986" w:rsidP="00802CDA">
            <w:pPr>
              <w:pStyle w:val="Virsraksts9"/>
              <w:spacing w:before="0" w:after="0"/>
              <w:rPr>
                <w:rFonts w:ascii="Times New Roman" w:hAnsi="Times New Roman"/>
                <w:sz w:val="26"/>
                <w:szCs w:val="26"/>
              </w:rPr>
            </w:pPr>
            <w:r w:rsidRPr="00AC3E74">
              <w:rPr>
                <w:rFonts w:ascii="Times New Roman" w:hAnsi="Times New Roman"/>
                <w:sz w:val="26"/>
                <w:szCs w:val="26"/>
              </w:rPr>
              <w:t>Rīgā</w:t>
            </w:r>
          </w:p>
        </w:tc>
        <w:tc>
          <w:tcPr>
            <w:tcW w:w="4819" w:type="dxa"/>
            <w:shd w:val="clear" w:color="auto" w:fill="auto"/>
          </w:tcPr>
          <w:p w:rsidR="00861986" w:rsidRPr="00AC3E74" w:rsidRDefault="00861986" w:rsidP="00861986">
            <w:pPr>
              <w:pStyle w:val="Virsraksts9"/>
              <w:spacing w:before="0" w:after="0"/>
              <w:ind w:left="-3651" w:firstLine="3651"/>
              <w:jc w:val="right"/>
              <w:rPr>
                <w:rFonts w:ascii="Times New Roman" w:hAnsi="Times New Roman"/>
                <w:sz w:val="26"/>
                <w:szCs w:val="26"/>
              </w:rPr>
            </w:pPr>
            <w:r w:rsidRPr="00AC3E74">
              <w:rPr>
                <w:rFonts w:ascii="Times New Roman" w:hAnsi="Times New Roman"/>
                <w:sz w:val="26"/>
                <w:szCs w:val="26"/>
              </w:rPr>
              <w:t>2018.gada ___.aprīlī</w:t>
            </w:r>
          </w:p>
        </w:tc>
      </w:tr>
    </w:tbl>
    <w:p w:rsidR="00861986" w:rsidRPr="00AC3E74" w:rsidRDefault="00861986" w:rsidP="00861986">
      <w:pPr>
        <w:rPr>
          <w:sz w:val="26"/>
          <w:szCs w:val="26"/>
        </w:rPr>
      </w:pPr>
    </w:p>
    <w:p w:rsidR="00861986" w:rsidRPr="00AC3E74" w:rsidRDefault="00861986" w:rsidP="00861986">
      <w:pPr>
        <w:pStyle w:val="Pamattekstsaratkpi"/>
        <w:spacing w:beforeLines="40" w:before="96"/>
        <w:ind w:left="0" w:right="-64" w:firstLine="720"/>
        <w:jc w:val="both"/>
        <w:rPr>
          <w:sz w:val="26"/>
          <w:szCs w:val="26"/>
        </w:rPr>
      </w:pPr>
      <w:r w:rsidRPr="00AC3E74">
        <w:rPr>
          <w:b/>
          <w:sz w:val="26"/>
          <w:szCs w:val="26"/>
        </w:rPr>
        <w:t>Rīgas pašvaldības aģentūra „Rīgas pieminekļu aģentūra”</w:t>
      </w:r>
      <w:r w:rsidRPr="00AC3E74">
        <w:rPr>
          <w:sz w:val="26"/>
          <w:szCs w:val="26"/>
        </w:rPr>
        <w:t>, Gaujas iel</w:t>
      </w:r>
      <w:r w:rsidR="008D55A4" w:rsidRPr="00AC3E74">
        <w:rPr>
          <w:sz w:val="26"/>
          <w:szCs w:val="26"/>
        </w:rPr>
        <w:t>a</w:t>
      </w:r>
      <w:r w:rsidRPr="00AC3E74">
        <w:rPr>
          <w:sz w:val="26"/>
          <w:szCs w:val="26"/>
        </w:rPr>
        <w:t xml:space="preserve"> 19A, </w:t>
      </w:r>
      <w:r w:rsidR="008D55A4" w:rsidRPr="00AC3E74">
        <w:rPr>
          <w:sz w:val="26"/>
          <w:szCs w:val="26"/>
        </w:rPr>
        <w:t xml:space="preserve">Rīga, LV-1026, </w:t>
      </w:r>
      <w:r w:rsidR="0021440D">
        <w:rPr>
          <w:sz w:val="26"/>
          <w:szCs w:val="26"/>
        </w:rPr>
        <w:t>direktora pienākumu izpildītājas – Sabiedrisko pieminekļu nodaļas</w:t>
      </w:r>
      <w:r w:rsidRPr="00AC3E74">
        <w:rPr>
          <w:sz w:val="26"/>
          <w:szCs w:val="26"/>
        </w:rPr>
        <w:t xml:space="preserve"> </w:t>
      </w:r>
      <w:r w:rsidR="0021440D">
        <w:rPr>
          <w:sz w:val="26"/>
          <w:szCs w:val="26"/>
        </w:rPr>
        <w:t xml:space="preserve">vadītājas Mārītes Šenbergas </w:t>
      </w:r>
      <w:r w:rsidRPr="00AC3E74">
        <w:rPr>
          <w:sz w:val="26"/>
          <w:szCs w:val="26"/>
        </w:rPr>
        <w:t>personā, kur</w:t>
      </w:r>
      <w:r w:rsidR="0021440D">
        <w:rPr>
          <w:sz w:val="26"/>
          <w:szCs w:val="26"/>
        </w:rPr>
        <w:t>a</w:t>
      </w:r>
      <w:r w:rsidRPr="00AC3E74">
        <w:rPr>
          <w:sz w:val="26"/>
          <w:szCs w:val="26"/>
        </w:rPr>
        <w:t xml:space="preserve"> </w:t>
      </w:r>
      <w:r w:rsidR="00A17632" w:rsidRPr="00AC3E74">
        <w:rPr>
          <w:sz w:val="26"/>
          <w:szCs w:val="26"/>
        </w:rPr>
        <w:t>rīk</w:t>
      </w:r>
      <w:r w:rsidRPr="00AC3E74">
        <w:rPr>
          <w:sz w:val="26"/>
          <w:szCs w:val="26"/>
        </w:rPr>
        <w:t>ojas</w:t>
      </w:r>
      <w:r w:rsidR="00A17632" w:rsidRPr="00AC3E74">
        <w:rPr>
          <w:sz w:val="26"/>
          <w:szCs w:val="26"/>
        </w:rPr>
        <w:t xml:space="preserve"> saskaņā ar Rīgas domes 2011.gada 1.marta saistošo noteikumu Nr.114 “Rīgas pilsētas pašvaldības nolikums” 110.punktu un Rīgas domes </w:t>
      </w:r>
      <w:r w:rsidR="0021440D">
        <w:rPr>
          <w:sz w:val="26"/>
          <w:szCs w:val="26"/>
        </w:rPr>
        <w:t xml:space="preserve">priekšsēdētāja </w:t>
      </w:r>
      <w:r w:rsidRPr="00AC3E74">
        <w:rPr>
          <w:sz w:val="26"/>
          <w:szCs w:val="26"/>
        </w:rPr>
        <w:t>201</w:t>
      </w:r>
      <w:r w:rsidR="0021440D">
        <w:rPr>
          <w:sz w:val="26"/>
          <w:szCs w:val="26"/>
        </w:rPr>
        <w:t>8.gada 29</w:t>
      </w:r>
      <w:r w:rsidR="00A17632" w:rsidRPr="00AC3E74">
        <w:rPr>
          <w:sz w:val="26"/>
          <w:szCs w:val="26"/>
        </w:rPr>
        <w:t>.</w:t>
      </w:r>
      <w:r w:rsidR="0021440D">
        <w:rPr>
          <w:sz w:val="26"/>
          <w:szCs w:val="26"/>
        </w:rPr>
        <w:t>ma</w:t>
      </w:r>
      <w:r w:rsidR="00A17632" w:rsidRPr="00AC3E74">
        <w:rPr>
          <w:sz w:val="26"/>
          <w:szCs w:val="26"/>
        </w:rPr>
        <w:t>r</w:t>
      </w:r>
      <w:r w:rsidR="0021440D">
        <w:rPr>
          <w:sz w:val="26"/>
          <w:szCs w:val="26"/>
        </w:rPr>
        <w:t>t</w:t>
      </w:r>
      <w:r w:rsidR="00A17632" w:rsidRPr="00AC3E74">
        <w:rPr>
          <w:sz w:val="26"/>
          <w:szCs w:val="26"/>
        </w:rPr>
        <w:t>a</w:t>
      </w:r>
      <w:r w:rsidRPr="00AC3E74">
        <w:rPr>
          <w:sz w:val="26"/>
          <w:szCs w:val="26"/>
        </w:rPr>
        <w:t xml:space="preserve"> </w:t>
      </w:r>
      <w:r w:rsidR="0021440D">
        <w:rPr>
          <w:sz w:val="26"/>
          <w:szCs w:val="26"/>
        </w:rPr>
        <w:t>rīkojumu</w:t>
      </w:r>
      <w:r w:rsidRPr="00AC3E74">
        <w:rPr>
          <w:sz w:val="26"/>
          <w:szCs w:val="26"/>
        </w:rPr>
        <w:t xml:space="preserve"> Nr.</w:t>
      </w:r>
      <w:r w:rsidR="0021440D">
        <w:rPr>
          <w:sz w:val="26"/>
          <w:szCs w:val="26"/>
        </w:rPr>
        <w:t>RD-18-143-p</w:t>
      </w:r>
      <w:r w:rsidRPr="00AC3E74">
        <w:rPr>
          <w:bCs/>
          <w:sz w:val="26"/>
          <w:szCs w:val="26"/>
        </w:rPr>
        <w:t xml:space="preserve"> „</w:t>
      </w:r>
      <w:r w:rsidR="0021440D">
        <w:rPr>
          <w:bCs/>
          <w:sz w:val="26"/>
          <w:szCs w:val="26"/>
        </w:rPr>
        <w:t>Par G.Gailīša atvaļinājumu</w:t>
      </w:r>
      <w:r w:rsidRPr="00AC3E74">
        <w:rPr>
          <w:bCs/>
          <w:sz w:val="26"/>
          <w:szCs w:val="26"/>
        </w:rPr>
        <w:t>”</w:t>
      </w:r>
      <w:r w:rsidRPr="00AC3E74">
        <w:rPr>
          <w:sz w:val="26"/>
          <w:szCs w:val="26"/>
        </w:rPr>
        <w:t>, turpmāk tekstā – Pasūtītājs, no vienas puses, un</w:t>
      </w:r>
    </w:p>
    <w:p w:rsidR="00861986" w:rsidRPr="00AC3E74" w:rsidRDefault="008E7FEF" w:rsidP="00861986">
      <w:pPr>
        <w:ind w:firstLine="720"/>
        <w:jc w:val="both"/>
        <w:rPr>
          <w:rFonts w:eastAsia="Lucida Sans Unicode"/>
          <w:kern w:val="1"/>
          <w:sz w:val="26"/>
          <w:szCs w:val="26"/>
          <w:lang w:eastAsia="hi-IN" w:bidi="hi-IN"/>
        </w:rPr>
      </w:pPr>
      <w:r w:rsidRPr="00AC3E74">
        <w:rPr>
          <w:b/>
          <w:sz w:val="26"/>
          <w:szCs w:val="26"/>
        </w:rPr>
        <w:t>Sabiedrība ar ierobežotu atbildību Clean R</w:t>
      </w:r>
      <w:r w:rsidRPr="00AC3E74">
        <w:rPr>
          <w:sz w:val="26"/>
          <w:szCs w:val="26"/>
        </w:rPr>
        <w:t xml:space="preserve">, reģistrācijas Nr. 40003682818, juridiskā </w:t>
      </w:r>
      <w:r w:rsidRPr="00AC3E74">
        <w:rPr>
          <w:rStyle w:val="apple-converted-space"/>
          <w:sz w:val="26"/>
          <w:szCs w:val="26"/>
          <w:shd w:val="clear" w:color="auto" w:fill="FFFFFF"/>
        </w:rPr>
        <w:t>adrese</w:t>
      </w:r>
      <w:r w:rsidRPr="00AC3E74">
        <w:rPr>
          <w:sz w:val="26"/>
          <w:szCs w:val="26"/>
          <w:shd w:val="clear" w:color="auto" w:fill="FFFFFF"/>
        </w:rPr>
        <w:t xml:space="preserve"> </w:t>
      </w:r>
      <w:r w:rsidRPr="00AC3E74">
        <w:rPr>
          <w:sz w:val="26"/>
          <w:szCs w:val="26"/>
        </w:rPr>
        <w:t>Vietalvas iela 5, Rīga, LV-1009</w:t>
      </w:r>
      <w:r w:rsidR="00861986" w:rsidRPr="00AC3E74">
        <w:rPr>
          <w:sz w:val="26"/>
          <w:szCs w:val="26"/>
        </w:rPr>
        <w:t xml:space="preserve">, </w:t>
      </w:r>
      <w:r w:rsidR="005E3F2B" w:rsidRPr="00AC3E74">
        <w:rPr>
          <w:sz w:val="26"/>
          <w:szCs w:val="26"/>
        </w:rPr>
        <w:t>valdes priekšsēdētāja Jāņa Leimaņa un valdes locekļa Guntara Levica</w:t>
      </w:r>
      <w:r w:rsidR="00861986" w:rsidRPr="00AC3E74">
        <w:rPr>
          <w:sz w:val="26"/>
          <w:szCs w:val="26"/>
        </w:rPr>
        <w:t xml:space="preserve"> personā</w:t>
      </w:r>
      <w:r w:rsidR="005E3F2B" w:rsidRPr="00AC3E74">
        <w:rPr>
          <w:sz w:val="26"/>
          <w:szCs w:val="26"/>
        </w:rPr>
        <w:t>s</w:t>
      </w:r>
      <w:r w:rsidR="00861986" w:rsidRPr="00AC3E74">
        <w:rPr>
          <w:sz w:val="26"/>
          <w:szCs w:val="26"/>
        </w:rPr>
        <w:t>, kur</w:t>
      </w:r>
      <w:r w:rsidRPr="00AC3E74">
        <w:rPr>
          <w:sz w:val="26"/>
          <w:szCs w:val="26"/>
        </w:rPr>
        <w:t>i</w:t>
      </w:r>
      <w:r w:rsidR="00861986" w:rsidRPr="00AC3E74">
        <w:rPr>
          <w:sz w:val="26"/>
          <w:szCs w:val="26"/>
        </w:rPr>
        <w:t xml:space="preserve"> </w:t>
      </w:r>
      <w:r w:rsidR="00BE0E37" w:rsidRPr="00AC3E74">
        <w:rPr>
          <w:sz w:val="26"/>
          <w:szCs w:val="26"/>
        </w:rPr>
        <w:t xml:space="preserve">rīkojas </w:t>
      </w:r>
      <w:r w:rsidRPr="00AC3E74">
        <w:rPr>
          <w:sz w:val="26"/>
          <w:szCs w:val="26"/>
        </w:rPr>
        <w:t xml:space="preserve">uz </w:t>
      </w:r>
      <w:r w:rsidR="005E3F2B" w:rsidRPr="00AC3E74">
        <w:rPr>
          <w:sz w:val="26"/>
          <w:szCs w:val="26"/>
        </w:rPr>
        <w:t>statūtu</w:t>
      </w:r>
      <w:r w:rsidR="00861986" w:rsidRPr="00AC3E74">
        <w:rPr>
          <w:sz w:val="26"/>
          <w:szCs w:val="26"/>
        </w:rPr>
        <w:t xml:space="preserve"> pamata, </w:t>
      </w:r>
      <w:r w:rsidRPr="00AC3E74">
        <w:rPr>
          <w:sz w:val="26"/>
          <w:szCs w:val="26"/>
        </w:rPr>
        <w:t xml:space="preserve">turpmāk tekstā – Izpildītājs, </w:t>
      </w:r>
      <w:r w:rsidR="00861986" w:rsidRPr="00AC3E74">
        <w:rPr>
          <w:sz w:val="26"/>
          <w:szCs w:val="26"/>
        </w:rPr>
        <w:t xml:space="preserve">no otras puses, abi kopā saukti puses (turpmāk tekstā – Puses), ņemot vērā to, ka Pasūtītājs iepirkuma „Sadzīves atkritumu apsaimniekošana </w:t>
      </w:r>
      <w:r w:rsidR="00861986" w:rsidRPr="00AC3E74">
        <w:rPr>
          <w:bCs/>
          <w:sz w:val="26"/>
          <w:szCs w:val="26"/>
        </w:rPr>
        <w:t xml:space="preserve">Rīgas pašvaldības aģentūras “Rīgas pieminekļu aģentūra” </w:t>
      </w:r>
      <w:r w:rsidR="00861986" w:rsidRPr="00AC3E74">
        <w:rPr>
          <w:sz w:val="26"/>
          <w:szCs w:val="26"/>
        </w:rPr>
        <w:t xml:space="preserve">vajadzībām”, iepirkuma identifikācijas Nr. </w:t>
      </w:r>
      <w:r w:rsidR="00861986" w:rsidRPr="00AC3E74">
        <w:rPr>
          <w:bCs/>
          <w:sz w:val="26"/>
          <w:szCs w:val="26"/>
        </w:rPr>
        <w:t xml:space="preserve">RPA 2018/1 (turpmāk tekstā - Iepirkums) ietvaros ir piešķīris līguma slēgšanas tiesības </w:t>
      </w:r>
      <w:r w:rsidR="00861986" w:rsidRPr="00AC3E74">
        <w:rPr>
          <w:sz w:val="26"/>
          <w:szCs w:val="26"/>
        </w:rPr>
        <w:t>Izpildītājam</w:t>
      </w:r>
      <w:r w:rsidR="00861986" w:rsidRPr="00AC3E74">
        <w:rPr>
          <w:bCs/>
          <w:sz w:val="26"/>
          <w:szCs w:val="26"/>
        </w:rPr>
        <w:t>,</w:t>
      </w:r>
      <w:r w:rsidR="00861986" w:rsidRPr="00AC3E74">
        <w:rPr>
          <w:sz w:val="26"/>
          <w:szCs w:val="26"/>
        </w:rPr>
        <w:t xml:space="preserve"> </w:t>
      </w:r>
      <w:r w:rsidR="00861986" w:rsidRPr="00AC3E74">
        <w:rPr>
          <w:rFonts w:eastAsia="Lucida Sans Unicode"/>
          <w:kern w:val="1"/>
          <w:sz w:val="26"/>
          <w:szCs w:val="26"/>
          <w:lang w:eastAsia="hi-IN" w:bidi="hi-IN"/>
        </w:rPr>
        <w:t>noslēdz šādu līgumu (turpmāk tekstā – Līgums):</w:t>
      </w:r>
    </w:p>
    <w:p w:rsidR="00861986" w:rsidRPr="00AC3E74" w:rsidRDefault="00861986" w:rsidP="00861986">
      <w:pPr>
        <w:ind w:firstLine="720"/>
        <w:jc w:val="both"/>
        <w:rPr>
          <w:rFonts w:eastAsia="Lucida Sans Unicode"/>
          <w:kern w:val="1"/>
          <w:sz w:val="26"/>
          <w:szCs w:val="26"/>
          <w:lang w:eastAsia="hi-IN" w:bidi="hi-IN"/>
        </w:rPr>
      </w:pPr>
    </w:p>
    <w:p w:rsidR="00861986" w:rsidRPr="00AC3E74" w:rsidRDefault="00861986" w:rsidP="00861986">
      <w:pPr>
        <w:numPr>
          <w:ilvl w:val="0"/>
          <w:numId w:val="1"/>
        </w:numPr>
        <w:jc w:val="center"/>
        <w:rPr>
          <w:b/>
          <w:sz w:val="26"/>
          <w:szCs w:val="26"/>
        </w:rPr>
      </w:pPr>
      <w:r w:rsidRPr="00AC3E74">
        <w:rPr>
          <w:b/>
          <w:sz w:val="26"/>
          <w:szCs w:val="26"/>
        </w:rPr>
        <w:t>Līguma priekšmets</w:t>
      </w:r>
    </w:p>
    <w:p w:rsidR="00861986" w:rsidRPr="00AC3E74" w:rsidRDefault="00861986" w:rsidP="00861986">
      <w:pPr>
        <w:numPr>
          <w:ilvl w:val="1"/>
          <w:numId w:val="1"/>
        </w:numPr>
        <w:ind w:left="567" w:hanging="567"/>
        <w:jc w:val="both"/>
        <w:rPr>
          <w:sz w:val="26"/>
          <w:szCs w:val="26"/>
        </w:rPr>
      </w:pPr>
      <w:r w:rsidRPr="00AC3E74">
        <w:rPr>
          <w:sz w:val="26"/>
          <w:szCs w:val="26"/>
        </w:rPr>
        <w:t xml:space="preserve">Pasūtītājs pasūta un apmaksā, bet </w:t>
      </w:r>
      <w:r w:rsidRPr="00AC3E74">
        <w:rPr>
          <w:bCs/>
          <w:sz w:val="26"/>
          <w:szCs w:val="26"/>
        </w:rPr>
        <w:t>Izpildītājs</w:t>
      </w:r>
      <w:r w:rsidRPr="00AC3E74">
        <w:rPr>
          <w:sz w:val="26"/>
          <w:szCs w:val="26"/>
        </w:rPr>
        <w:t xml:space="preserve"> veic </w:t>
      </w:r>
      <w:r w:rsidRPr="00AC3E74">
        <w:rPr>
          <w:spacing w:val="6"/>
          <w:sz w:val="26"/>
          <w:szCs w:val="26"/>
        </w:rPr>
        <w:t xml:space="preserve">atkritumu savākšanu, uzglabāšanu, pārvadāšanu, apstrādi, apglabāšanu un citas nepieciešamās darbības, </w:t>
      </w:r>
      <w:r w:rsidRPr="00AC3E74">
        <w:rPr>
          <w:sz w:val="26"/>
          <w:szCs w:val="26"/>
        </w:rPr>
        <w:t>atbilstoši vides aizsardzības normatīvajām prasībām un saskaņā ar Izpildītāja Iepirkumā iesniegto piedāvājumu (turpmāk tekstā – Pakalpojums).</w:t>
      </w:r>
    </w:p>
    <w:p w:rsidR="00861986" w:rsidRPr="00AC3E74" w:rsidRDefault="00861986" w:rsidP="00861986">
      <w:pPr>
        <w:numPr>
          <w:ilvl w:val="1"/>
          <w:numId w:val="1"/>
        </w:numPr>
        <w:ind w:left="567" w:hanging="567"/>
        <w:jc w:val="both"/>
        <w:rPr>
          <w:sz w:val="26"/>
          <w:szCs w:val="26"/>
        </w:rPr>
      </w:pPr>
      <w:r w:rsidRPr="00AC3E74">
        <w:rPr>
          <w:sz w:val="26"/>
          <w:szCs w:val="26"/>
        </w:rPr>
        <w:t>Pakalpojuma izpilde veicama saskaņā ar Līgumu un tā pielikumiem, kā arī saskaņā ar normatīvajos aktos noteikto kārtību, kas regulē Pakalpojuma izpildi, ievērojot Pasūtītāja norādījumus.</w:t>
      </w:r>
    </w:p>
    <w:p w:rsidR="00861986" w:rsidRPr="00AC3E74" w:rsidRDefault="00861986" w:rsidP="00861986">
      <w:pPr>
        <w:numPr>
          <w:ilvl w:val="1"/>
          <w:numId w:val="1"/>
        </w:numPr>
        <w:ind w:left="567" w:hanging="567"/>
        <w:jc w:val="both"/>
        <w:rPr>
          <w:i/>
          <w:spacing w:val="6"/>
          <w:sz w:val="26"/>
          <w:szCs w:val="26"/>
        </w:rPr>
      </w:pPr>
      <w:r w:rsidRPr="00AC3E74">
        <w:rPr>
          <w:bCs/>
          <w:sz w:val="26"/>
          <w:szCs w:val="26"/>
        </w:rPr>
        <w:t>Izpildītājs</w:t>
      </w:r>
      <w:r w:rsidRPr="00AC3E74">
        <w:rPr>
          <w:sz w:val="26"/>
          <w:szCs w:val="26"/>
        </w:rPr>
        <w:t xml:space="preserve"> Pasūtījumu veic ar saviem līdzekļiem, iekārtām un citiem nepieciešamajiem resursiem, ja vien to tieši nav uzņēmies Pasūtītājs.</w:t>
      </w:r>
    </w:p>
    <w:p w:rsidR="00861986" w:rsidRPr="00AC3E74" w:rsidRDefault="00861986" w:rsidP="00861986">
      <w:pPr>
        <w:ind w:left="567"/>
        <w:jc w:val="both"/>
        <w:rPr>
          <w:i/>
          <w:spacing w:val="6"/>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Līgumcena, Pakalpojuma cena un norēķinu kārtība</w:t>
      </w:r>
    </w:p>
    <w:p w:rsidR="00861986" w:rsidRPr="00AC3E74" w:rsidRDefault="00861986" w:rsidP="00861986">
      <w:pPr>
        <w:numPr>
          <w:ilvl w:val="1"/>
          <w:numId w:val="1"/>
        </w:numPr>
        <w:ind w:left="567" w:hanging="567"/>
        <w:jc w:val="both"/>
        <w:rPr>
          <w:sz w:val="26"/>
          <w:szCs w:val="26"/>
        </w:rPr>
      </w:pPr>
      <w:r w:rsidRPr="00AC3E74">
        <w:rPr>
          <w:sz w:val="26"/>
          <w:szCs w:val="26"/>
        </w:rPr>
        <w:t>Par Pakalpojuma sniegšanu Pasūtītājs maksā Izpildītājam par iepriekšējā mēne</w:t>
      </w:r>
      <w:r w:rsidR="009101A6" w:rsidRPr="00AC3E74">
        <w:rPr>
          <w:sz w:val="26"/>
          <w:szCs w:val="26"/>
        </w:rPr>
        <w:t>sī</w:t>
      </w:r>
      <w:r w:rsidRPr="00AC3E74">
        <w:rPr>
          <w:sz w:val="26"/>
          <w:szCs w:val="26"/>
        </w:rPr>
        <w:t xml:space="preserve"> sniegto pakalpojumu apjomu, atbilstoši Izpildītāja Iepirkumā iesniegtajā piedāvājumā </w:t>
      </w:r>
      <w:r w:rsidR="002E7C9B" w:rsidRPr="00AC3E74">
        <w:rPr>
          <w:sz w:val="26"/>
          <w:szCs w:val="26"/>
        </w:rPr>
        <w:t xml:space="preserve">(Līguma 2.pielikums) </w:t>
      </w:r>
      <w:r w:rsidRPr="00AC3E74">
        <w:rPr>
          <w:sz w:val="26"/>
          <w:szCs w:val="26"/>
        </w:rPr>
        <w:t xml:space="preserve">norādītajām vienību cenām. </w:t>
      </w:r>
    </w:p>
    <w:p w:rsidR="00861986" w:rsidRPr="00AC3E74" w:rsidRDefault="00861986" w:rsidP="00861986">
      <w:pPr>
        <w:numPr>
          <w:ilvl w:val="1"/>
          <w:numId w:val="1"/>
        </w:numPr>
        <w:ind w:left="567" w:hanging="567"/>
        <w:jc w:val="both"/>
        <w:rPr>
          <w:sz w:val="26"/>
          <w:szCs w:val="26"/>
        </w:rPr>
      </w:pPr>
      <w:r w:rsidRPr="00AC3E74">
        <w:rPr>
          <w:sz w:val="26"/>
          <w:szCs w:val="26"/>
        </w:rPr>
        <w:t>Pievienotās vērtības nodokli (turpmāk tekstā – PVN) Pasūtītājs maksā atbilstoši normatīvajos aktos noteiktajam apmēram. Gadījumā, ja saskaņā ar normatīvajiem aktiem turpmāk tiek grozīta PVN likme, līgumcena (kā arī jebkuru Līgumā noteikto daļējo maksājumu apmērs) ar PVN tiek grozīta attiecīgi PVN likmes izmaiņām bez atsevišķas Pušu vienošanās, ņemot par pamatu cenu bez PVN, kas paliek nemainīga, un jauno nodokļa likmi.</w:t>
      </w:r>
    </w:p>
    <w:p w:rsidR="00861986" w:rsidRPr="00AC3E74" w:rsidRDefault="00861986" w:rsidP="00861986">
      <w:pPr>
        <w:numPr>
          <w:ilvl w:val="1"/>
          <w:numId w:val="1"/>
        </w:numPr>
        <w:ind w:left="567" w:hanging="567"/>
        <w:jc w:val="both"/>
        <w:rPr>
          <w:sz w:val="26"/>
          <w:szCs w:val="26"/>
        </w:rPr>
      </w:pPr>
      <w:r w:rsidRPr="00AC3E74">
        <w:rPr>
          <w:sz w:val="26"/>
          <w:szCs w:val="26"/>
        </w:rPr>
        <w:t>Līguma ietvaros kopējā Pakalpojuma cena nedrīkst pārsniegt 4</w:t>
      </w:r>
      <w:r w:rsidR="008D55A4" w:rsidRPr="00AC3E74">
        <w:rPr>
          <w:sz w:val="26"/>
          <w:szCs w:val="26"/>
        </w:rPr>
        <w:t>1 999,99</w:t>
      </w:r>
      <w:r w:rsidRPr="00AC3E74">
        <w:rPr>
          <w:sz w:val="26"/>
          <w:szCs w:val="26"/>
        </w:rPr>
        <w:t xml:space="preserve"> EUR, neieskaitot PVN. </w:t>
      </w:r>
    </w:p>
    <w:p w:rsidR="00861986" w:rsidRPr="00AC3E74" w:rsidRDefault="00861986" w:rsidP="00861986">
      <w:pPr>
        <w:numPr>
          <w:ilvl w:val="1"/>
          <w:numId w:val="1"/>
        </w:numPr>
        <w:ind w:left="567" w:hanging="567"/>
        <w:jc w:val="both"/>
        <w:rPr>
          <w:noProof/>
          <w:sz w:val="26"/>
          <w:szCs w:val="26"/>
        </w:rPr>
      </w:pPr>
      <w:r w:rsidRPr="00AC3E74">
        <w:rPr>
          <w:sz w:val="26"/>
          <w:szCs w:val="26"/>
        </w:rPr>
        <w:t xml:space="preserve">Izpildītāja Iepirkumā iesniegtajā piedāvājumā norādītajā summā </w:t>
      </w:r>
      <w:r w:rsidRPr="00AC3E74">
        <w:rPr>
          <w:noProof/>
          <w:sz w:val="26"/>
          <w:szCs w:val="26"/>
        </w:rPr>
        <w:t>ietilpst:</w:t>
      </w:r>
    </w:p>
    <w:p w:rsidR="00861986" w:rsidRPr="00AC3E74" w:rsidRDefault="00861986" w:rsidP="00861986">
      <w:pPr>
        <w:numPr>
          <w:ilvl w:val="2"/>
          <w:numId w:val="1"/>
        </w:numPr>
        <w:jc w:val="both"/>
        <w:rPr>
          <w:noProof/>
          <w:sz w:val="26"/>
          <w:szCs w:val="26"/>
        </w:rPr>
      </w:pPr>
      <w:r w:rsidRPr="00AC3E74">
        <w:rPr>
          <w:noProof/>
          <w:sz w:val="26"/>
          <w:szCs w:val="26"/>
        </w:rPr>
        <w:t>plānveida sadzīves atkritumu savākšanas izmaksas un izvešanas izmaksas;</w:t>
      </w:r>
    </w:p>
    <w:p w:rsidR="00861986" w:rsidRPr="00AC3E74" w:rsidRDefault="00861986" w:rsidP="00861986">
      <w:pPr>
        <w:numPr>
          <w:ilvl w:val="2"/>
          <w:numId w:val="1"/>
        </w:numPr>
        <w:jc w:val="both"/>
        <w:rPr>
          <w:noProof/>
          <w:sz w:val="26"/>
          <w:szCs w:val="26"/>
        </w:rPr>
      </w:pPr>
      <w:r w:rsidRPr="00AC3E74">
        <w:rPr>
          <w:noProof/>
          <w:sz w:val="26"/>
          <w:szCs w:val="26"/>
        </w:rPr>
        <w:lastRenderedPageBreak/>
        <w:t>autotransporta izmaksas;</w:t>
      </w:r>
    </w:p>
    <w:p w:rsidR="00861986" w:rsidRPr="00AC3E74" w:rsidRDefault="00861986" w:rsidP="00861986">
      <w:pPr>
        <w:numPr>
          <w:ilvl w:val="2"/>
          <w:numId w:val="1"/>
        </w:numPr>
        <w:jc w:val="both"/>
        <w:rPr>
          <w:noProof/>
          <w:sz w:val="26"/>
          <w:szCs w:val="26"/>
        </w:rPr>
      </w:pPr>
      <w:r w:rsidRPr="00AC3E74">
        <w:rPr>
          <w:noProof/>
          <w:sz w:val="26"/>
          <w:szCs w:val="26"/>
        </w:rPr>
        <w:t>Izpildītāja administratīvās izmaksas;</w:t>
      </w:r>
    </w:p>
    <w:p w:rsidR="00861986" w:rsidRPr="00AC3E74" w:rsidRDefault="00861986" w:rsidP="00861986">
      <w:pPr>
        <w:numPr>
          <w:ilvl w:val="2"/>
          <w:numId w:val="1"/>
        </w:numPr>
        <w:jc w:val="both"/>
        <w:rPr>
          <w:noProof/>
          <w:sz w:val="26"/>
          <w:szCs w:val="26"/>
        </w:rPr>
      </w:pPr>
      <w:r w:rsidRPr="00AC3E74">
        <w:rPr>
          <w:noProof/>
          <w:sz w:val="26"/>
          <w:szCs w:val="26"/>
        </w:rPr>
        <w:t>sadzīves atkritumu konteineru uzturēšanas izmaksas – bojāto konteineru nomaiņa, konteineru mazgāšana un dezinficēšana pēc nepieciešamības (bet ne retāk kā 2 (divas) reizes gadā);</w:t>
      </w:r>
    </w:p>
    <w:p w:rsidR="00861986" w:rsidRPr="00AC3E74" w:rsidRDefault="00861986" w:rsidP="00861986">
      <w:pPr>
        <w:numPr>
          <w:ilvl w:val="2"/>
          <w:numId w:val="1"/>
        </w:numPr>
        <w:jc w:val="both"/>
        <w:rPr>
          <w:noProof/>
          <w:sz w:val="26"/>
          <w:szCs w:val="26"/>
        </w:rPr>
      </w:pPr>
      <w:r w:rsidRPr="00AC3E74">
        <w:rPr>
          <w:noProof/>
          <w:sz w:val="26"/>
          <w:szCs w:val="26"/>
        </w:rPr>
        <w:t>plānveida dalīto atkritumu savākšanas un pārvadāšanas izmaksas;</w:t>
      </w:r>
    </w:p>
    <w:p w:rsidR="00861986" w:rsidRPr="00AC3E74" w:rsidRDefault="00861986" w:rsidP="00861986">
      <w:pPr>
        <w:numPr>
          <w:ilvl w:val="2"/>
          <w:numId w:val="1"/>
        </w:numPr>
        <w:ind w:left="1077"/>
        <w:jc w:val="both"/>
        <w:rPr>
          <w:noProof/>
          <w:sz w:val="26"/>
          <w:szCs w:val="26"/>
        </w:rPr>
      </w:pPr>
      <w:r w:rsidRPr="00AC3E74">
        <w:rPr>
          <w:noProof/>
          <w:sz w:val="26"/>
          <w:szCs w:val="26"/>
        </w:rPr>
        <w:t>deponēšanas izmaksas atkritumu poligonā;</w:t>
      </w:r>
    </w:p>
    <w:p w:rsidR="00861986" w:rsidRPr="00AC3E74" w:rsidRDefault="00861986" w:rsidP="00861986">
      <w:pPr>
        <w:numPr>
          <w:ilvl w:val="2"/>
          <w:numId w:val="1"/>
        </w:numPr>
        <w:ind w:left="1077"/>
        <w:jc w:val="both"/>
        <w:rPr>
          <w:noProof/>
          <w:sz w:val="26"/>
          <w:szCs w:val="26"/>
        </w:rPr>
      </w:pPr>
      <w:r w:rsidRPr="00AC3E74">
        <w:rPr>
          <w:noProof/>
          <w:sz w:val="26"/>
          <w:szCs w:val="26"/>
        </w:rPr>
        <w:t>nodokļi un nodevas (izņemot PVN);</w:t>
      </w:r>
    </w:p>
    <w:p w:rsidR="00861986" w:rsidRPr="00AC3E74" w:rsidRDefault="00861986" w:rsidP="00861986">
      <w:pPr>
        <w:numPr>
          <w:ilvl w:val="2"/>
          <w:numId w:val="1"/>
        </w:numPr>
        <w:ind w:left="1077"/>
        <w:jc w:val="both"/>
        <w:rPr>
          <w:noProof/>
          <w:sz w:val="26"/>
          <w:szCs w:val="26"/>
        </w:rPr>
      </w:pPr>
      <w:r w:rsidRPr="00AC3E74">
        <w:rPr>
          <w:noProof/>
          <w:sz w:val="26"/>
          <w:szCs w:val="26"/>
        </w:rPr>
        <w:t>jebkuras citas izmaksas, kuras saistītas ar kvalitatīvu un Līguma nosacījumiem atbilstošu Pakalpojuma izpildi.</w:t>
      </w:r>
    </w:p>
    <w:p w:rsidR="00861986" w:rsidRPr="00AC3E74" w:rsidRDefault="00861986" w:rsidP="00861986">
      <w:pPr>
        <w:numPr>
          <w:ilvl w:val="1"/>
          <w:numId w:val="1"/>
        </w:numPr>
        <w:ind w:left="567" w:hanging="567"/>
        <w:jc w:val="both"/>
        <w:rPr>
          <w:noProof/>
          <w:sz w:val="26"/>
          <w:szCs w:val="26"/>
        </w:rPr>
      </w:pPr>
      <w:r w:rsidRPr="00AC3E74">
        <w:rPr>
          <w:sz w:val="26"/>
          <w:szCs w:val="26"/>
        </w:rPr>
        <w:t>Izpildītājs Līguma darbības laikā nedrīkst paaugstināt Izpildītāja Iepirkumā iesniegtajā piedāvājumā norādītā cenas, izņemot gadījumus, kad tiek palielināta dabas resursu nodokļa likme (tiesības paaugstināt cenu par tādu apmēru kā paaugstinājies nodokļa maksājums).</w:t>
      </w:r>
    </w:p>
    <w:p w:rsidR="00861986" w:rsidRPr="00AC3E74" w:rsidRDefault="00861986" w:rsidP="00861986">
      <w:pPr>
        <w:numPr>
          <w:ilvl w:val="1"/>
          <w:numId w:val="1"/>
        </w:numPr>
        <w:ind w:left="567" w:hanging="567"/>
        <w:jc w:val="both"/>
        <w:rPr>
          <w:noProof/>
          <w:sz w:val="26"/>
          <w:szCs w:val="26"/>
        </w:rPr>
      </w:pPr>
      <w:r w:rsidRPr="00AC3E74">
        <w:rPr>
          <w:noProof/>
          <w:sz w:val="26"/>
          <w:szCs w:val="26"/>
        </w:rPr>
        <w:t xml:space="preserve">Pasūtītājs samaksu par Pakalpojumu, </w:t>
      </w:r>
      <w:r w:rsidRPr="00AC3E74">
        <w:rPr>
          <w:sz w:val="26"/>
          <w:szCs w:val="26"/>
        </w:rPr>
        <w:t>atbilst</w:t>
      </w:r>
      <w:r w:rsidR="008E7FEF" w:rsidRPr="00AC3E74">
        <w:rPr>
          <w:sz w:val="26"/>
          <w:szCs w:val="26"/>
        </w:rPr>
        <w:t>oš</w:t>
      </w:r>
      <w:r w:rsidRPr="00AC3E74">
        <w:rPr>
          <w:sz w:val="26"/>
          <w:szCs w:val="26"/>
        </w:rPr>
        <w:t xml:space="preserve">i faktiski izpildītajam Pakalpojuma apjomam, </w:t>
      </w:r>
      <w:r w:rsidRPr="00AC3E74">
        <w:rPr>
          <w:noProof/>
          <w:sz w:val="26"/>
          <w:szCs w:val="26"/>
        </w:rPr>
        <w:t xml:space="preserve">veic ar pārskaitījumu uz Izpildītāja Līgumā norādīto bankas kontu 30 (trīsdesmit) dienu laikā pēc Izpildītāja izrakstīta </w:t>
      </w:r>
      <w:r w:rsidRPr="00AC3E74">
        <w:rPr>
          <w:sz w:val="26"/>
          <w:szCs w:val="26"/>
        </w:rPr>
        <w:t xml:space="preserve">rēķina </w:t>
      </w:r>
      <w:r w:rsidR="008E7FEF" w:rsidRPr="00AC3E74">
        <w:rPr>
          <w:sz w:val="26"/>
          <w:szCs w:val="26"/>
        </w:rPr>
        <w:t>saņem</w:t>
      </w:r>
      <w:r w:rsidRPr="00AC3E74">
        <w:rPr>
          <w:sz w:val="26"/>
          <w:szCs w:val="26"/>
        </w:rPr>
        <w:t xml:space="preserve">šanas dienas. </w:t>
      </w:r>
    </w:p>
    <w:p w:rsidR="00861986" w:rsidRPr="00AC3E74" w:rsidRDefault="00861986" w:rsidP="00861986">
      <w:pPr>
        <w:numPr>
          <w:ilvl w:val="1"/>
          <w:numId w:val="1"/>
        </w:numPr>
        <w:ind w:left="567" w:hanging="567"/>
        <w:jc w:val="both"/>
        <w:rPr>
          <w:noProof/>
          <w:sz w:val="26"/>
          <w:szCs w:val="26"/>
        </w:rPr>
      </w:pPr>
      <w:r w:rsidRPr="00AC3E74">
        <w:rPr>
          <w:noProof/>
          <w:sz w:val="26"/>
          <w:szCs w:val="26"/>
        </w:rPr>
        <w:t>Izpildītājs rēķinā norāda Līguma numuru, datumu, objektus, kuros  sniegts Pakalpojums, izvesto atkritumu apjomu, pretējā gadījumā Pasūtītājs ir tiesīgs bez soda sankciju piemērošanas kavēt Līgumā noteikto samaksas termiņu.</w:t>
      </w:r>
    </w:p>
    <w:p w:rsidR="00861986" w:rsidRPr="00AC3E74" w:rsidRDefault="00861986" w:rsidP="00861986">
      <w:pPr>
        <w:numPr>
          <w:ilvl w:val="1"/>
          <w:numId w:val="1"/>
        </w:numPr>
        <w:ind w:left="567" w:hanging="567"/>
        <w:jc w:val="both"/>
        <w:rPr>
          <w:sz w:val="26"/>
          <w:szCs w:val="26"/>
        </w:rPr>
      </w:pPr>
      <w:r w:rsidRPr="00AC3E74">
        <w:rPr>
          <w:sz w:val="26"/>
          <w:szCs w:val="26"/>
        </w:rPr>
        <w:t>Rēķina sagatavošana un iesniegšanas kārtība:</w:t>
      </w:r>
    </w:p>
    <w:p w:rsidR="00861986" w:rsidRPr="00AC3E74" w:rsidRDefault="00861986" w:rsidP="00861986">
      <w:pPr>
        <w:pStyle w:val="Sarakstarindkopa1"/>
        <w:numPr>
          <w:ilvl w:val="2"/>
          <w:numId w:val="1"/>
        </w:numPr>
        <w:suppressAutoHyphens w:val="0"/>
        <w:jc w:val="both"/>
        <w:rPr>
          <w:sz w:val="26"/>
          <w:szCs w:val="26"/>
        </w:rPr>
      </w:pPr>
      <w:r w:rsidRPr="00AC3E74">
        <w:rPr>
          <w:sz w:val="26"/>
          <w:szCs w:val="26"/>
        </w:rPr>
        <w:t xml:space="preserve">Izpildītājs sagatavo grāmatvedības attaisnojuma dokumentus – rēķinu, - elektroniskā formātā (turpmāk - elektronisks rēķins), atbilstoši Rīgas pilsētas pašvaldības portālā </w:t>
      </w:r>
      <w:hyperlink r:id="rId8" w:history="1">
        <w:r w:rsidRPr="00AC3E74">
          <w:rPr>
            <w:rStyle w:val="Hipersaite"/>
            <w:color w:val="auto"/>
            <w:sz w:val="26"/>
            <w:szCs w:val="26"/>
          </w:rPr>
          <w:t>www.eriga.lv</w:t>
        </w:r>
      </w:hyperlink>
      <w:r w:rsidRPr="00AC3E74">
        <w:rPr>
          <w:sz w:val="26"/>
          <w:szCs w:val="26"/>
        </w:rPr>
        <w:t>, sadaļā „Rēķinu iesniegšana” norādītajai informācijai par elektroniskā rēķina formātu;</w:t>
      </w:r>
    </w:p>
    <w:p w:rsidR="00861986" w:rsidRPr="00AC3E74" w:rsidRDefault="00861986" w:rsidP="00861986">
      <w:pPr>
        <w:pStyle w:val="Sarakstarindkopa1"/>
        <w:numPr>
          <w:ilvl w:val="2"/>
          <w:numId w:val="1"/>
        </w:numPr>
        <w:suppressAutoHyphens w:val="0"/>
        <w:jc w:val="both"/>
        <w:rPr>
          <w:sz w:val="26"/>
          <w:szCs w:val="26"/>
        </w:rPr>
      </w:pPr>
      <w:r w:rsidRPr="00AC3E74">
        <w:rPr>
          <w:sz w:val="26"/>
          <w:szCs w:val="26"/>
        </w:rPr>
        <w:t>elektroniskos rēķinus apmaksai Izpildītājs iesniedz Pasūtītājam, izvēloties vienu no sekojošiem rēķina piegādes kanāliem:</w:t>
      </w:r>
    </w:p>
    <w:p w:rsidR="00861986" w:rsidRPr="00AC3E74" w:rsidRDefault="00861986" w:rsidP="00861986">
      <w:pPr>
        <w:tabs>
          <w:tab w:val="left" w:pos="-1985"/>
        </w:tabs>
        <w:ind w:left="993" w:right="12" w:hanging="284"/>
        <w:jc w:val="both"/>
        <w:rPr>
          <w:sz w:val="26"/>
          <w:szCs w:val="26"/>
        </w:rPr>
      </w:pPr>
      <w:r w:rsidRPr="00AC3E74">
        <w:rPr>
          <w:sz w:val="26"/>
          <w:szCs w:val="26"/>
        </w:rPr>
        <w:t>-</w:t>
      </w:r>
      <w:r w:rsidRPr="00AC3E74">
        <w:rPr>
          <w:sz w:val="26"/>
          <w:szCs w:val="26"/>
        </w:rPr>
        <w:tab/>
        <w:t>izveido programmatūru datu apmaiņai starp Izpildītāja norēķinu sistēmu un pašvaldības vienoto informācijas sistēmu (WEB API);</w:t>
      </w:r>
    </w:p>
    <w:p w:rsidR="00861986" w:rsidRPr="00AC3E74" w:rsidRDefault="00861986" w:rsidP="00861986">
      <w:pPr>
        <w:pStyle w:val="Sarakstarindkopa1"/>
        <w:tabs>
          <w:tab w:val="left" w:pos="-1985"/>
        </w:tabs>
        <w:ind w:left="993" w:right="12" w:hanging="284"/>
        <w:jc w:val="both"/>
        <w:rPr>
          <w:sz w:val="26"/>
          <w:szCs w:val="26"/>
        </w:rPr>
      </w:pPr>
      <w:r w:rsidRPr="00AC3E74">
        <w:rPr>
          <w:sz w:val="26"/>
          <w:szCs w:val="26"/>
        </w:rPr>
        <w:t>-</w:t>
      </w:r>
      <w:r w:rsidRPr="00AC3E74">
        <w:rPr>
          <w:sz w:val="26"/>
          <w:szCs w:val="26"/>
        </w:rPr>
        <w:tab/>
        <w:t xml:space="preserve">augšupielādē rēķinu failus portālā </w:t>
      </w:r>
      <w:hyperlink r:id="rId9" w:history="1">
        <w:r w:rsidRPr="00AC3E74">
          <w:rPr>
            <w:rStyle w:val="Hipersaite"/>
            <w:color w:val="auto"/>
            <w:sz w:val="26"/>
            <w:szCs w:val="26"/>
          </w:rPr>
          <w:t>www.eriga.lv</w:t>
        </w:r>
      </w:hyperlink>
      <w:r w:rsidRPr="00AC3E74">
        <w:rPr>
          <w:sz w:val="26"/>
          <w:szCs w:val="26"/>
        </w:rPr>
        <w:t xml:space="preserve">, atbilstoši portālā </w:t>
      </w:r>
      <w:hyperlink r:id="rId10" w:history="1">
        <w:r w:rsidRPr="00AC3E74">
          <w:rPr>
            <w:rStyle w:val="Hipersaite"/>
            <w:color w:val="auto"/>
            <w:sz w:val="26"/>
            <w:szCs w:val="26"/>
          </w:rPr>
          <w:t>www.eriga.lv</w:t>
        </w:r>
      </w:hyperlink>
      <w:r w:rsidRPr="00AC3E74">
        <w:rPr>
          <w:sz w:val="26"/>
          <w:szCs w:val="26"/>
        </w:rPr>
        <w:t>, sadaļā „Rēķinu iesniegšana” norādītajai informācijai par failu augšupielādi XML formātā;</w:t>
      </w:r>
    </w:p>
    <w:p w:rsidR="00861986" w:rsidRPr="00AC3E74" w:rsidRDefault="00861986" w:rsidP="00861986">
      <w:pPr>
        <w:pStyle w:val="Sarakstarindkopa1"/>
        <w:tabs>
          <w:tab w:val="left" w:pos="-1985"/>
        </w:tabs>
        <w:ind w:left="993" w:right="12" w:hanging="284"/>
        <w:jc w:val="both"/>
        <w:rPr>
          <w:sz w:val="26"/>
          <w:szCs w:val="26"/>
        </w:rPr>
      </w:pPr>
      <w:r w:rsidRPr="00AC3E74">
        <w:rPr>
          <w:sz w:val="26"/>
          <w:szCs w:val="26"/>
        </w:rPr>
        <w:t>-</w:t>
      </w:r>
      <w:r w:rsidRPr="00AC3E74">
        <w:rPr>
          <w:sz w:val="26"/>
          <w:szCs w:val="26"/>
        </w:rPr>
        <w:tab/>
        <w:t>izmanto manuālu rēķina informācijas ievades Web formu portālā http://www.eriga.lv, sadaļā „Rēķinu iesniegšana”.</w:t>
      </w:r>
    </w:p>
    <w:p w:rsidR="00861986" w:rsidRPr="00AC3E74" w:rsidRDefault="00861986" w:rsidP="00861986">
      <w:pPr>
        <w:pStyle w:val="Sarakstarindkopa1"/>
        <w:numPr>
          <w:ilvl w:val="2"/>
          <w:numId w:val="1"/>
        </w:numPr>
        <w:tabs>
          <w:tab w:val="left" w:pos="-1985"/>
        </w:tabs>
        <w:suppressAutoHyphens w:val="0"/>
        <w:ind w:right="12"/>
        <w:jc w:val="both"/>
        <w:rPr>
          <w:sz w:val="26"/>
          <w:szCs w:val="26"/>
        </w:rPr>
      </w:pPr>
      <w:r w:rsidRPr="00AC3E74">
        <w:rPr>
          <w:sz w:val="26"/>
          <w:szCs w:val="26"/>
        </w:rPr>
        <w:t>Līgumā noteiktā kārtībā iesniegts elektronisks rēķins nodrošina Pusēm elektroniskā rēķina izcelsmes autentiskumu un satura integritāti;</w:t>
      </w:r>
    </w:p>
    <w:p w:rsidR="00861986" w:rsidRPr="00AC3E74" w:rsidRDefault="00861986" w:rsidP="00861986">
      <w:pPr>
        <w:pStyle w:val="Sarakstarindkopa1"/>
        <w:numPr>
          <w:ilvl w:val="2"/>
          <w:numId w:val="1"/>
        </w:numPr>
        <w:tabs>
          <w:tab w:val="left" w:pos="-1985"/>
        </w:tabs>
        <w:suppressAutoHyphens w:val="0"/>
        <w:ind w:right="12"/>
        <w:jc w:val="both"/>
        <w:rPr>
          <w:sz w:val="26"/>
          <w:szCs w:val="26"/>
        </w:rPr>
      </w:pPr>
      <w:r w:rsidRPr="00AC3E74">
        <w:rPr>
          <w:sz w:val="26"/>
          <w:szCs w:val="26"/>
        </w:rPr>
        <w:t xml:space="preserve">Puses vienojas, ka elektroniskā rēķina apmaksas termiņš ir 30 (trīsdesmit) dienu laikā no dienas, kad Izpildītājs iesniedzis Pasūtītājam elektronisku rēķinu, atbilstoši portāla </w:t>
      </w:r>
      <w:hyperlink r:id="rId11" w:history="1">
        <w:r w:rsidRPr="00AC3E74">
          <w:rPr>
            <w:rStyle w:val="Hipersaite"/>
            <w:color w:val="auto"/>
            <w:sz w:val="26"/>
            <w:szCs w:val="26"/>
          </w:rPr>
          <w:t>www.eriga.lv</w:t>
        </w:r>
      </w:hyperlink>
      <w:r w:rsidRPr="00AC3E74">
        <w:rPr>
          <w:sz w:val="26"/>
          <w:szCs w:val="26"/>
        </w:rPr>
        <w:t xml:space="preserve"> sadaļā „Rēķinu iesniegšana” norādītajai informācijai par elektroniskā rēķina formātu;</w:t>
      </w:r>
    </w:p>
    <w:p w:rsidR="00861986" w:rsidRPr="00AC3E74" w:rsidRDefault="00861986" w:rsidP="00861986">
      <w:pPr>
        <w:pStyle w:val="Sarakstarindkopa1"/>
        <w:numPr>
          <w:ilvl w:val="2"/>
          <w:numId w:val="1"/>
        </w:numPr>
        <w:tabs>
          <w:tab w:val="left" w:pos="-1985"/>
        </w:tabs>
        <w:suppressAutoHyphens w:val="0"/>
        <w:ind w:right="12"/>
        <w:jc w:val="both"/>
        <w:rPr>
          <w:sz w:val="26"/>
          <w:szCs w:val="26"/>
        </w:rPr>
      </w:pPr>
      <w:r w:rsidRPr="00AC3E74">
        <w:rPr>
          <w:sz w:val="26"/>
          <w:szCs w:val="26"/>
        </w:rPr>
        <w:t xml:space="preserve">Puses vienojas, ka elektroniskā rēķina apmaksas termiņu skaita no dienas, kad Izpildītājs, atbilstoši pašvaldības portālā </w:t>
      </w:r>
      <w:hyperlink r:id="rId12" w:history="1">
        <w:r w:rsidRPr="00AC3E74">
          <w:rPr>
            <w:rStyle w:val="Hipersaite"/>
            <w:color w:val="auto"/>
            <w:sz w:val="26"/>
            <w:szCs w:val="26"/>
          </w:rPr>
          <w:t>www.eriga.lv</w:t>
        </w:r>
      </w:hyperlink>
      <w:r w:rsidRPr="00AC3E74">
        <w:rPr>
          <w:sz w:val="26"/>
          <w:szCs w:val="26"/>
        </w:rPr>
        <w:t>,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w:t>
      </w:r>
    </w:p>
    <w:p w:rsidR="00861986" w:rsidRPr="00AC3E74" w:rsidRDefault="00861986" w:rsidP="00861986">
      <w:pPr>
        <w:pStyle w:val="Sarakstarindkopa1"/>
        <w:numPr>
          <w:ilvl w:val="2"/>
          <w:numId w:val="1"/>
        </w:numPr>
        <w:tabs>
          <w:tab w:val="left" w:pos="-1985"/>
        </w:tabs>
        <w:suppressAutoHyphens w:val="0"/>
        <w:ind w:right="12"/>
        <w:jc w:val="both"/>
        <w:rPr>
          <w:sz w:val="26"/>
          <w:szCs w:val="26"/>
        </w:rPr>
      </w:pPr>
      <w:r w:rsidRPr="00AC3E74">
        <w:rPr>
          <w:sz w:val="26"/>
          <w:szCs w:val="26"/>
        </w:rPr>
        <w:t xml:space="preserve">Izpildītājam ir pienākums pašvaldības portālā </w:t>
      </w:r>
      <w:hyperlink r:id="rId13" w:history="1">
        <w:r w:rsidRPr="00AC3E74">
          <w:rPr>
            <w:rStyle w:val="Hipersaite"/>
            <w:color w:val="auto"/>
            <w:sz w:val="26"/>
            <w:szCs w:val="26"/>
          </w:rPr>
          <w:t>www.eriga.lv</w:t>
        </w:r>
      </w:hyperlink>
      <w:r w:rsidRPr="00AC3E74">
        <w:rPr>
          <w:sz w:val="26"/>
          <w:szCs w:val="26"/>
        </w:rPr>
        <w:t xml:space="preserve"> sekot līdzi iesniegtā elektroniskā rēķina apstrādes statusam;</w:t>
      </w:r>
    </w:p>
    <w:p w:rsidR="00861986" w:rsidRPr="00AC3E74" w:rsidRDefault="00861986" w:rsidP="00861986">
      <w:pPr>
        <w:pStyle w:val="Sarakstarindkopa1"/>
        <w:numPr>
          <w:ilvl w:val="2"/>
          <w:numId w:val="1"/>
        </w:numPr>
        <w:tabs>
          <w:tab w:val="left" w:pos="-1985"/>
        </w:tabs>
        <w:suppressAutoHyphens w:val="0"/>
        <w:ind w:right="12"/>
        <w:jc w:val="both"/>
        <w:rPr>
          <w:sz w:val="26"/>
          <w:szCs w:val="26"/>
        </w:rPr>
      </w:pPr>
      <w:r w:rsidRPr="00AC3E74">
        <w:rPr>
          <w:sz w:val="26"/>
          <w:szCs w:val="26"/>
        </w:rPr>
        <w:lastRenderedPageBreak/>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861986" w:rsidRPr="00AC3E74" w:rsidRDefault="00861986" w:rsidP="00861986">
      <w:pPr>
        <w:numPr>
          <w:ilvl w:val="1"/>
          <w:numId w:val="1"/>
        </w:numPr>
        <w:ind w:left="567" w:hanging="567"/>
        <w:jc w:val="both"/>
        <w:rPr>
          <w:noProof/>
          <w:sz w:val="26"/>
          <w:szCs w:val="26"/>
        </w:rPr>
      </w:pPr>
      <w:r w:rsidRPr="00AC3E74">
        <w:rPr>
          <w:noProof/>
          <w:sz w:val="26"/>
          <w:szCs w:val="26"/>
        </w:rPr>
        <w:t>Par rēķina apmaksas dienu tiek uzskatīta diena, kad Pasūtītājs veicis bankas pārskaitījumu uz Izpildītāja Līgumā norādīto bankas kontu.</w:t>
      </w:r>
    </w:p>
    <w:p w:rsidR="00861986" w:rsidRPr="00AC3E74" w:rsidRDefault="00861986" w:rsidP="00861986">
      <w:pPr>
        <w:numPr>
          <w:ilvl w:val="1"/>
          <w:numId w:val="1"/>
        </w:numPr>
        <w:ind w:left="567" w:hanging="567"/>
        <w:jc w:val="both"/>
        <w:rPr>
          <w:noProof/>
          <w:sz w:val="26"/>
          <w:szCs w:val="26"/>
        </w:rPr>
      </w:pPr>
      <w:r w:rsidRPr="00AC3E74">
        <w:rPr>
          <w:noProof/>
          <w:sz w:val="26"/>
          <w:szCs w:val="26"/>
        </w:rPr>
        <w:t>Ja Pasūtītājs konstatē, ka Pakalpojums veikts nekvalitatīvi vai neatbilstoši Līguma nosacījumiem, par ko ir sastādīts akts par konstatētajām neatbilstībām, rēķina apmaksas termiņš tiek pagarināts attiecīgi par tādu laika periodu, kādā tiek novērsti aktā norādītie trūkumi.</w:t>
      </w:r>
    </w:p>
    <w:p w:rsidR="00861986" w:rsidRPr="00AC3E74" w:rsidRDefault="00861986" w:rsidP="00861986">
      <w:pPr>
        <w:ind w:left="567"/>
        <w:jc w:val="both"/>
        <w:rPr>
          <w:noProof/>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Pakalpojuma izpilde</w:t>
      </w:r>
    </w:p>
    <w:p w:rsidR="00861986" w:rsidRPr="00AC3E74" w:rsidRDefault="00861986" w:rsidP="00861986">
      <w:pPr>
        <w:numPr>
          <w:ilvl w:val="1"/>
          <w:numId w:val="1"/>
        </w:numPr>
        <w:ind w:left="567" w:hanging="567"/>
        <w:jc w:val="both"/>
        <w:rPr>
          <w:sz w:val="26"/>
          <w:szCs w:val="26"/>
        </w:rPr>
      </w:pPr>
      <w:r w:rsidRPr="00AC3E74">
        <w:rPr>
          <w:sz w:val="26"/>
          <w:szCs w:val="26"/>
        </w:rPr>
        <w:t xml:space="preserve">Izpildītājs uzsāk Pakalpojuma izpildi </w:t>
      </w:r>
      <w:r w:rsidR="00227395" w:rsidRPr="00AC3E74">
        <w:rPr>
          <w:sz w:val="26"/>
          <w:szCs w:val="26"/>
        </w:rPr>
        <w:t xml:space="preserve">ne vēlāk kā </w:t>
      </w:r>
      <w:r w:rsidRPr="00AC3E74">
        <w:rPr>
          <w:sz w:val="26"/>
          <w:szCs w:val="26"/>
        </w:rPr>
        <w:t>10 (desmit) dien</w:t>
      </w:r>
      <w:r w:rsidR="00227395" w:rsidRPr="00AC3E74">
        <w:rPr>
          <w:sz w:val="26"/>
          <w:szCs w:val="26"/>
        </w:rPr>
        <w:t>u laikā</w:t>
      </w:r>
      <w:r w:rsidRPr="00AC3E74">
        <w:rPr>
          <w:sz w:val="26"/>
          <w:szCs w:val="26"/>
        </w:rPr>
        <w:t xml:space="preserve"> pēc Līguma noslēgšanas.</w:t>
      </w:r>
    </w:p>
    <w:p w:rsidR="00861986" w:rsidRPr="00AC3E74" w:rsidRDefault="00861986" w:rsidP="00861986">
      <w:pPr>
        <w:numPr>
          <w:ilvl w:val="1"/>
          <w:numId w:val="1"/>
        </w:numPr>
        <w:ind w:left="567" w:hanging="567"/>
        <w:jc w:val="both"/>
        <w:rPr>
          <w:sz w:val="26"/>
          <w:szCs w:val="26"/>
        </w:rPr>
      </w:pPr>
      <w:r w:rsidRPr="00AC3E74">
        <w:rPr>
          <w:sz w:val="26"/>
          <w:szCs w:val="26"/>
        </w:rPr>
        <w:t>Izpildītājs 10 (desmit) dienu laikā pēc Līguma noslēgšanas, iepriekš saskaņojot konteineru piegādes laiku pa objektiem ar Pasūtītāju, nodrošina cieto sadzīves atkritumu konteineru un dalīto sadzīves atkritumu savākšanai paredzēto konteineru uzstādīšanu, lai nodrošinātu atkritumu savākšanu Līgumā noteiktajos objektos.</w:t>
      </w:r>
    </w:p>
    <w:p w:rsidR="00861986" w:rsidRPr="00AC3E74" w:rsidRDefault="00861986" w:rsidP="00861986">
      <w:pPr>
        <w:numPr>
          <w:ilvl w:val="1"/>
          <w:numId w:val="1"/>
        </w:numPr>
        <w:ind w:left="567" w:hanging="567"/>
        <w:jc w:val="both"/>
        <w:rPr>
          <w:sz w:val="26"/>
          <w:szCs w:val="26"/>
        </w:rPr>
      </w:pPr>
      <w:r w:rsidRPr="00AC3E74">
        <w:rPr>
          <w:bCs/>
          <w:sz w:val="26"/>
          <w:szCs w:val="26"/>
        </w:rPr>
        <w:t xml:space="preserve">Izpildītājs </w:t>
      </w:r>
      <w:r w:rsidRPr="00AC3E74">
        <w:rPr>
          <w:sz w:val="26"/>
          <w:szCs w:val="26"/>
        </w:rPr>
        <w:t>Pakalpojumu sniedz saskaņā Izpildītāja piedāvājumā noteikto Pakalpojuma sniegšanas vietu, laiku un biežumu.</w:t>
      </w:r>
    </w:p>
    <w:p w:rsidR="00861986" w:rsidRPr="00AC3E74" w:rsidRDefault="00861986" w:rsidP="00861986">
      <w:pPr>
        <w:numPr>
          <w:ilvl w:val="1"/>
          <w:numId w:val="1"/>
        </w:numPr>
        <w:ind w:left="567" w:hanging="567"/>
        <w:jc w:val="both"/>
        <w:rPr>
          <w:sz w:val="26"/>
          <w:szCs w:val="26"/>
        </w:rPr>
      </w:pPr>
      <w:r w:rsidRPr="00AC3E74">
        <w:rPr>
          <w:sz w:val="26"/>
          <w:szCs w:val="26"/>
        </w:rPr>
        <w:t>Pasūtītājam ir tiesības, rakstiski informējot par to Izpildītāju vismaz 10 (desmit) darba dienas iepriekš, vienpusēji mainīt Pakalpojuma sniegšanas vietu, laiku un biežumu.</w:t>
      </w:r>
    </w:p>
    <w:p w:rsidR="00861986" w:rsidRPr="00AC3E74" w:rsidRDefault="00861986" w:rsidP="00861986">
      <w:pPr>
        <w:numPr>
          <w:ilvl w:val="1"/>
          <w:numId w:val="1"/>
        </w:numPr>
        <w:ind w:left="567" w:hanging="567"/>
        <w:jc w:val="both"/>
        <w:rPr>
          <w:sz w:val="26"/>
          <w:szCs w:val="26"/>
        </w:rPr>
      </w:pPr>
      <w:r w:rsidRPr="00AC3E74">
        <w:rPr>
          <w:sz w:val="26"/>
          <w:szCs w:val="26"/>
        </w:rPr>
        <w:t>Izpildītājs veic savākto atkritumu daudzuma uzskaiti pēc to veidiem un daudzuma.</w:t>
      </w:r>
    </w:p>
    <w:p w:rsidR="00861986" w:rsidRPr="00AC3E74" w:rsidRDefault="00861986" w:rsidP="00861986">
      <w:pPr>
        <w:numPr>
          <w:ilvl w:val="1"/>
          <w:numId w:val="1"/>
        </w:numPr>
        <w:ind w:left="567" w:hanging="567"/>
        <w:jc w:val="both"/>
        <w:rPr>
          <w:sz w:val="26"/>
          <w:szCs w:val="26"/>
        </w:rPr>
      </w:pPr>
      <w:r w:rsidRPr="00AC3E74">
        <w:rPr>
          <w:sz w:val="26"/>
          <w:szCs w:val="26"/>
        </w:rPr>
        <w:t>Izpildītājs nekavējoties, bet ne vēlāk kā nākamajā darba dienā, informē Pasūtītāja Līgumā norādīto kontaktpersonu par Pakalpojuma neizpildes iemesliem objektā, nosūtot paziņojumu uz Līgumā norādīto Pasūtītāja kontaktpersonas e-pasta adresi.</w:t>
      </w:r>
    </w:p>
    <w:p w:rsidR="00861986" w:rsidRPr="00AC3E74" w:rsidRDefault="00861986" w:rsidP="00861986">
      <w:pPr>
        <w:ind w:left="567"/>
        <w:jc w:val="both"/>
        <w:rPr>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Pakalpojuma kvalitāte un apdrošināšana</w:t>
      </w:r>
    </w:p>
    <w:p w:rsidR="00861986" w:rsidRPr="00AC3E74" w:rsidRDefault="00861986" w:rsidP="00861986">
      <w:pPr>
        <w:numPr>
          <w:ilvl w:val="1"/>
          <w:numId w:val="1"/>
        </w:numPr>
        <w:ind w:left="567" w:hanging="567"/>
        <w:jc w:val="both"/>
        <w:rPr>
          <w:sz w:val="26"/>
          <w:szCs w:val="26"/>
        </w:rPr>
      </w:pPr>
      <w:r w:rsidRPr="00AC3E74">
        <w:rPr>
          <w:bCs/>
          <w:sz w:val="26"/>
          <w:szCs w:val="26"/>
        </w:rPr>
        <w:t xml:space="preserve">Izpildītājs </w:t>
      </w:r>
      <w:r w:rsidRPr="00AC3E74">
        <w:rPr>
          <w:sz w:val="26"/>
          <w:szCs w:val="26"/>
        </w:rPr>
        <w:t>atbild par sniegtā Pakalpojuma atbilstību Latvijas Republikas normatīvajos aktos noteiktajām prasībām.</w:t>
      </w:r>
    </w:p>
    <w:p w:rsidR="00861986" w:rsidRPr="00AC3E74" w:rsidRDefault="00861986" w:rsidP="00861986">
      <w:pPr>
        <w:numPr>
          <w:ilvl w:val="1"/>
          <w:numId w:val="1"/>
        </w:numPr>
        <w:ind w:left="567" w:hanging="567"/>
        <w:jc w:val="both"/>
        <w:rPr>
          <w:sz w:val="26"/>
          <w:szCs w:val="26"/>
        </w:rPr>
      </w:pPr>
      <w:r w:rsidRPr="00AC3E74">
        <w:rPr>
          <w:bCs/>
          <w:sz w:val="26"/>
          <w:szCs w:val="26"/>
        </w:rPr>
        <w:t>Ar kvalitatīvu, Līguma prasībām atbilstošu Pakalpojumu Līguma ietvaros saprotams Pakalpojums, kas atbilst Līguma noteikumiem, normatīvajos aktos noteiktajām prasībām attiecībā uz Pakalpojuma izpildes kvalitāti un Izpildītāja piedāvājumam Iepirkumā.</w:t>
      </w:r>
    </w:p>
    <w:p w:rsidR="00861986" w:rsidRPr="00AC3E74" w:rsidRDefault="00861986" w:rsidP="00861986">
      <w:pPr>
        <w:ind w:left="567"/>
        <w:jc w:val="both"/>
        <w:rPr>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Izpildītāja saistības</w:t>
      </w:r>
    </w:p>
    <w:p w:rsidR="00861986" w:rsidRPr="00AC3E74" w:rsidRDefault="00861986" w:rsidP="00861986">
      <w:pPr>
        <w:numPr>
          <w:ilvl w:val="1"/>
          <w:numId w:val="1"/>
        </w:numPr>
        <w:ind w:left="567" w:hanging="567"/>
        <w:jc w:val="both"/>
        <w:rPr>
          <w:sz w:val="26"/>
          <w:szCs w:val="26"/>
        </w:rPr>
      </w:pPr>
      <w:r w:rsidRPr="00AC3E74">
        <w:rPr>
          <w:bCs/>
          <w:sz w:val="26"/>
          <w:szCs w:val="26"/>
        </w:rPr>
        <w:t>Izpildītājs</w:t>
      </w:r>
      <w:r w:rsidRPr="00AC3E74">
        <w:rPr>
          <w:sz w:val="26"/>
          <w:szCs w:val="26"/>
        </w:rPr>
        <w:t xml:space="preserve"> veic Pakalpojumu kvalitatīvi, savlaicīgi un atbilstoši vides aizsardzību regulējošo normatīvo aktu prasībām un Pasūtītāja izvirzītajām prasībām.</w:t>
      </w:r>
    </w:p>
    <w:p w:rsidR="00861986" w:rsidRPr="00AC3E74" w:rsidRDefault="00861986" w:rsidP="00861986">
      <w:pPr>
        <w:numPr>
          <w:ilvl w:val="1"/>
          <w:numId w:val="1"/>
        </w:numPr>
        <w:ind w:left="567" w:hanging="567"/>
        <w:jc w:val="both"/>
        <w:rPr>
          <w:sz w:val="26"/>
          <w:szCs w:val="26"/>
        </w:rPr>
      </w:pPr>
      <w:r w:rsidRPr="00AC3E74">
        <w:rPr>
          <w:sz w:val="26"/>
          <w:szCs w:val="26"/>
        </w:rPr>
        <w:t>Izpildītājs saskaņo ar Pasūtītāju atkritumu konteineru novietošanas vietas.</w:t>
      </w:r>
    </w:p>
    <w:p w:rsidR="00861986" w:rsidRPr="00AC3E74" w:rsidRDefault="00861986" w:rsidP="00861986">
      <w:pPr>
        <w:numPr>
          <w:ilvl w:val="1"/>
          <w:numId w:val="1"/>
        </w:numPr>
        <w:ind w:left="567" w:hanging="567"/>
        <w:jc w:val="both"/>
        <w:rPr>
          <w:sz w:val="26"/>
          <w:szCs w:val="26"/>
        </w:rPr>
      </w:pPr>
      <w:r w:rsidRPr="00AC3E74">
        <w:rPr>
          <w:sz w:val="26"/>
          <w:szCs w:val="26"/>
        </w:rPr>
        <w:t>Izpildītājs nodrošina atkritumu konteineru iztukšošanas laikā nokritušo atkritumu savākšanu, konteineru skaita un tilpuma maiņu, atbilstoši Pasūtītāja vajadzībām.</w:t>
      </w:r>
    </w:p>
    <w:p w:rsidR="00861986" w:rsidRPr="00AC3E74" w:rsidRDefault="00861986" w:rsidP="00861986">
      <w:pPr>
        <w:numPr>
          <w:ilvl w:val="1"/>
          <w:numId w:val="1"/>
        </w:numPr>
        <w:ind w:left="567" w:hanging="567"/>
        <w:jc w:val="both"/>
        <w:rPr>
          <w:sz w:val="26"/>
          <w:szCs w:val="26"/>
        </w:rPr>
      </w:pPr>
      <w:r w:rsidRPr="00AC3E74">
        <w:rPr>
          <w:sz w:val="26"/>
          <w:szCs w:val="26"/>
        </w:rPr>
        <w:lastRenderedPageBreak/>
        <w:t>Izpildītājs nodrošina Pakalpojuma izpildi ar marķētiem atkritumu konteineriem, norādot uz tiem atkritumu apsaimniekotāja nosaukumu, adresi un kontaktinformāciju.</w:t>
      </w:r>
    </w:p>
    <w:p w:rsidR="00861986" w:rsidRPr="00AC3E74" w:rsidRDefault="00861986" w:rsidP="00861986">
      <w:pPr>
        <w:numPr>
          <w:ilvl w:val="1"/>
          <w:numId w:val="1"/>
        </w:numPr>
        <w:ind w:left="567" w:hanging="567"/>
        <w:jc w:val="both"/>
        <w:rPr>
          <w:sz w:val="26"/>
          <w:szCs w:val="26"/>
        </w:rPr>
      </w:pPr>
      <w:r w:rsidRPr="00AC3E74">
        <w:rPr>
          <w:sz w:val="26"/>
          <w:szCs w:val="26"/>
        </w:rPr>
        <w:t>Izpildītājs nodrošina uzstādīto atkritumu konteineru mazgāšanu ar dezinficējošu šķīdumu pēc nepieciešamības vai pēc Pasūtītāja pieprasījuma, bet ne retāk kā 2 (divas) reizes gadā – pirms un pēc vasaras sezonas.</w:t>
      </w:r>
    </w:p>
    <w:p w:rsidR="00861986" w:rsidRPr="00AC3E74" w:rsidRDefault="00861986" w:rsidP="00861986">
      <w:pPr>
        <w:numPr>
          <w:ilvl w:val="1"/>
          <w:numId w:val="1"/>
        </w:numPr>
        <w:ind w:left="567" w:hanging="567"/>
        <w:jc w:val="both"/>
        <w:rPr>
          <w:sz w:val="26"/>
          <w:szCs w:val="26"/>
        </w:rPr>
      </w:pPr>
      <w:r w:rsidRPr="00AC3E74">
        <w:rPr>
          <w:sz w:val="26"/>
          <w:szCs w:val="26"/>
        </w:rPr>
        <w:t>Izpildītājs ievēro Eiropas Savienības un Latvijas Republikas normatīvo aktu prasības vides piesārņojuma mazināšanai, kas rodas savācot, pārkraujot, šķirojot, uzglabājot vai pārvadājot sadzīves atkritumus, kā arī prasības sadzīves atkritumu savākšanā izmantojamiem konteineriem un sadzīves atkritumu savākšanā un pārvadāšanā izmantojamiem specializētajiem transportlīdzekļiem.</w:t>
      </w:r>
    </w:p>
    <w:p w:rsidR="00861986" w:rsidRPr="00AC3E74" w:rsidRDefault="00861986" w:rsidP="00861986">
      <w:pPr>
        <w:numPr>
          <w:ilvl w:val="1"/>
          <w:numId w:val="1"/>
        </w:numPr>
        <w:ind w:left="567" w:hanging="567"/>
        <w:jc w:val="both"/>
        <w:rPr>
          <w:sz w:val="26"/>
          <w:szCs w:val="26"/>
        </w:rPr>
      </w:pPr>
      <w:r w:rsidRPr="00AC3E74">
        <w:rPr>
          <w:sz w:val="26"/>
          <w:szCs w:val="26"/>
        </w:rPr>
        <w:t>Izpildītājs garantē un nodrošina to, ka Līguma darbības laikā Izpildītājam ir spēkā esoša nepieciešamā un atbilstošā atļauja Pakalpojumu ietvaros veikto atkritumu savākšanai un pārvadāšanai.</w:t>
      </w:r>
    </w:p>
    <w:p w:rsidR="00861986" w:rsidRPr="00AC3E74" w:rsidRDefault="00861986" w:rsidP="00861986">
      <w:pPr>
        <w:numPr>
          <w:ilvl w:val="1"/>
          <w:numId w:val="1"/>
        </w:numPr>
        <w:ind w:left="567" w:hanging="567"/>
        <w:jc w:val="both"/>
        <w:rPr>
          <w:sz w:val="26"/>
          <w:szCs w:val="26"/>
        </w:rPr>
      </w:pPr>
      <w:r w:rsidRPr="00AC3E74">
        <w:rPr>
          <w:sz w:val="26"/>
          <w:szCs w:val="26"/>
        </w:rPr>
        <w:t>Izpildītājs nodrošina savākto un šķiroto sadzīves atkritumu aizvešanu uz atkritumu šķirošanas, pārstrādes vai noglabāšanas vietām.</w:t>
      </w:r>
    </w:p>
    <w:p w:rsidR="00861986" w:rsidRPr="00AC3E74" w:rsidRDefault="00861986" w:rsidP="00861986">
      <w:pPr>
        <w:numPr>
          <w:ilvl w:val="1"/>
          <w:numId w:val="1"/>
        </w:numPr>
        <w:ind w:left="567" w:hanging="567"/>
        <w:jc w:val="both"/>
        <w:rPr>
          <w:sz w:val="26"/>
          <w:szCs w:val="26"/>
        </w:rPr>
      </w:pPr>
      <w:r w:rsidRPr="00AC3E74">
        <w:rPr>
          <w:sz w:val="26"/>
          <w:szCs w:val="26"/>
        </w:rPr>
        <w:t>Pakalpojuma izpildes laikā Izpildītājs apņemas saudzīgi izturēties pret Pasūtītāja attiecīgajiem objektiem (t.sk., objektu zaļo zonu, apstādījumiem, sētām, iežogojumiem utml.). Zaudējumu radīšanas gadījumā Izpildītājs tos atlīdzina Pasūtītājam pilnā apmērā.</w:t>
      </w:r>
    </w:p>
    <w:p w:rsidR="00861986" w:rsidRPr="00AC3E74" w:rsidRDefault="00861986" w:rsidP="00861986">
      <w:pPr>
        <w:numPr>
          <w:ilvl w:val="1"/>
          <w:numId w:val="1"/>
        </w:numPr>
        <w:ind w:left="567" w:hanging="567"/>
        <w:jc w:val="both"/>
        <w:rPr>
          <w:sz w:val="26"/>
          <w:szCs w:val="26"/>
        </w:rPr>
      </w:pPr>
      <w:r w:rsidRPr="00AC3E74">
        <w:rPr>
          <w:bCs/>
          <w:sz w:val="26"/>
          <w:szCs w:val="26"/>
        </w:rPr>
        <w:t xml:space="preserve">Izpildītājs </w:t>
      </w:r>
      <w:r w:rsidRPr="00AC3E74">
        <w:rPr>
          <w:sz w:val="26"/>
          <w:szCs w:val="26"/>
        </w:rPr>
        <w:t>apņemas pēc Pasūtītāja pieprasījuma 24 (divdesmit četru) stundu laikā veikt atkritumu konteineru nomaiņu un/vai remontu. Atkritumu konteineru nomaiņu un/vai remontu Izpildītājs veic par saviem līdzekļiem, ja bojājumi ir radušies no Pasūtītāja neatkarīgu iemeslu dēļ (trešo personu rīcība, dabas stihija, ugunsgrēks, kā arī, ja defekti radušies ilgstošas ekspluatācijas dēļ, u.c.).</w:t>
      </w:r>
    </w:p>
    <w:p w:rsidR="00861986" w:rsidRPr="00AC3E74" w:rsidRDefault="00861986" w:rsidP="00861986">
      <w:pPr>
        <w:numPr>
          <w:ilvl w:val="1"/>
          <w:numId w:val="1"/>
        </w:numPr>
        <w:ind w:left="567" w:hanging="567"/>
        <w:jc w:val="both"/>
        <w:rPr>
          <w:sz w:val="26"/>
          <w:szCs w:val="26"/>
        </w:rPr>
      </w:pPr>
      <w:r w:rsidRPr="00AC3E74">
        <w:rPr>
          <w:sz w:val="26"/>
          <w:szCs w:val="26"/>
        </w:rPr>
        <w:t>Izpildītājs apņemas nodrošināt Pakalpojuma sniegšanā iesaistīto darbinieku kvalifikācijas atbilstību veicamajam darbam, ar normatīvajos aktos noteikto un attiecīgai darba specifikai nepieciešamo kvalifikāciju un prasmi.</w:t>
      </w:r>
    </w:p>
    <w:p w:rsidR="00861986" w:rsidRPr="00AC3E74" w:rsidRDefault="00861986" w:rsidP="00861986">
      <w:pPr>
        <w:numPr>
          <w:ilvl w:val="1"/>
          <w:numId w:val="1"/>
        </w:numPr>
        <w:ind w:left="567" w:hanging="567"/>
        <w:jc w:val="both"/>
        <w:rPr>
          <w:sz w:val="26"/>
          <w:szCs w:val="26"/>
        </w:rPr>
      </w:pPr>
      <w:r w:rsidRPr="00AC3E74">
        <w:rPr>
          <w:bCs/>
          <w:sz w:val="26"/>
          <w:szCs w:val="26"/>
        </w:rPr>
        <w:t xml:space="preserve">Izpildītājam </w:t>
      </w:r>
      <w:r w:rsidRPr="00AC3E74">
        <w:rPr>
          <w:sz w:val="26"/>
          <w:szCs w:val="26"/>
        </w:rPr>
        <w:t>nav tiesību bez iepriekšēja saskaņojuma ar Pasūtītāju nodot Līguma izpildi vai tā daļas izpildi trešajām personām.</w:t>
      </w:r>
    </w:p>
    <w:p w:rsidR="00861986" w:rsidRPr="00AC3E74" w:rsidRDefault="00861986" w:rsidP="00861986">
      <w:pPr>
        <w:numPr>
          <w:ilvl w:val="1"/>
          <w:numId w:val="1"/>
        </w:numPr>
        <w:ind w:left="567" w:hanging="567"/>
        <w:jc w:val="both"/>
        <w:rPr>
          <w:sz w:val="26"/>
          <w:szCs w:val="26"/>
        </w:rPr>
      </w:pPr>
      <w:r w:rsidRPr="00AC3E74">
        <w:rPr>
          <w:sz w:val="26"/>
          <w:szCs w:val="26"/>
        </w:rPr>
        <w:t xml:space="preserve">Izpildītājs apņemas nekavējoties, bet ne vēlāk kā 3 (triju) darba dienu laikā rakstveidā informēt Pasūtītāju, ja Līguma izpildes laikā: </w:t>
      </w:r>
    </w:p>
    <w:p w:rsidR="00861986" w:rsidRPr="00AC3E74" w:rsidRDefault="00861986" w:rsidP="00861986">
      <w:pPr>
        <w:numPr>
          <w:ilvl w:val="2"/>
          <w:numId w:val="1"/>
        </w:numPr>
        <w:jc w:val="both"/>
        <w:rPr>
          <w:i/>
          <w:sz w:val="26"/>
          <w:szCs w:val="26"/>
        </w:rPr>
      </w:pPr>
      <w:r w:rsidRPr="00AC3E74">
        <w:rPr>
          <w:sz w:val="26"/>
          <w:szCs w:val="26"/>
        </w:rPr>
        <w:t xml:space="preserve">tiesā tiek ierosināta Izpildītāja maksātnespējas vai tiesiskās aizsardzības (ārpustiesas tiesiskās aizsardzības) procesa lieta; </w:t>
      </w:r>
    </w:p>
    <w:p w:rsidR="00861986" w:rsidRPr="00AC3E74" w:rsidRDefault="00861986" w:rsidP="00861986">
      <w:pPr>
        <w:numPr>
          <w:ilvl w:val="2"/>
          <w:numId w:val="1"/>
        </w:numPr>
        <w:jc w:val="both"/>
        <w:rPr>
          <w:i/>
          <w:sz w:val="26"/>
          <w:szCs w:val="26"/>
        </w:rPr>
      </w:pPr>
      <w:r w:rsidRPr="00AC3E74">
        <w:rPr>
          <w:sz w:val="26"/>
          <w:szCs w:val="26"/>
        </w:rPr>
        <w:t>Izpildītāja saimnieciskā darbība tiek apturēta.</w:t>
      </w:r>
    </w:p>
    <w:p w:rsidR="00227395" w:rsidRPr="00AC3E74" w:rsidRDefault="00227395" w:rsidP="00227395">
      <w:pPr>
        <w:ind w:left="1080"/>
        <w:jc w:val="both"/>
        <w:rPr>
          <w:i/>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Pasūtītāja saistības</w:t>
      </w:r>
    </w:p>
    <w:p w:rsidR="00861986" w:rsidRPr="00AC3E74" w:rsidRDefault="00861986" w:rsidP="00861986">
      <w:pPr>
        <w:numPr>
          <w:ilvl w:val="1"/>
          <w:numId w:val="1"/>
        </w:numPr>
        <w:ind w:left="567" w:hanging="567"/>
        <w:jc w:val="both"/>
        <w:rPr>
          <w:noProof/>
          <w:sz w:val="26"/>
          <w:szCs w:val="26"/>
        </w:rPr>
      </w:pPr>
      <w:r w:rsidRPr="00AC3E74">
        <w:rPr>
          <w:noProof/>
          <w:sz w:val="26"/>
          <w:szCs w:val="26"/>
        </w:rPr>
        <w:t>Pasūtītājs apņemas veikt samaksu par kvalitatīvi sniegtu Pakalpojumu Līgumā noteiktajos termiņos un kārtībā.</w:t>
      </w:r>
    </w:p>
    <w:p w:rsidR="00861986" w:rsidRPr="00AC3E74" w:rsidRDefault="00861986" w:rsidP="00861986">
      <w:pPr>
        <w:numPr>
          <w:ilvl w:val="1"/>
          <w:numId w:val="1"/>
        </w:numPr>
        <w:ind w:left="567" w:hanging="567"/>
        <w:jc w:val="both"/>
        <w:rPr>
          <w:noProof/>
          <w:sz w:val="26"/>
          <w:szCs w:val="26"/>
        </w:rPr>
      </w:pPr>
      <w:r w:rsidRPr="00AC3E74">
        <w:rPr>
          <w:noProof/>
          <w:sz w:val="26"/>
          <w:szCs w:val="26"/>
        </w:rPr>
        <w:t>Pasūtītājs apņemas, ciktāl tas ir atkarīgs no Pasūtītāja, Izpildītājam nodrošināt specializētā transporta netraucētu piekļūšanu konteineru atrašanās vietai.</w:t>
      </w:r>
    </w:p>
    <w:p w:rsidR="00861986" w:rsidRPr="00AC3E74" w:rsidRDefault="00861986" w:rsidP="00861986">
      <w:pPr>
        <w:numPr>
          <w:ilvl w:val="1"/>
          <w:numId w:val="1"/>
        </w:numPr>
        <w:ind w:left="567" w:hanging="567"/>
        <w:jc w:val="both"/>
        <w:rPr>
          <w:noProof/>
          <w:sz w:val="26"/>
          <w:szCs w:val="26"/>
        </w:rPr>
      </w:pPr>
      <w:r w:rsidRPr="00AC3E74">
        <w:rPr>
          <w:noProof/>
          <w:sz w:val="26"/>
          <w:szCs w:val="26"/>
        </w:rPr>
        <w:t>Pasūtītājs apņemas ierādīt Izpildītājam vietu atkritumu konteineru novietošanai.</w:t>
      </w:r>
    </w:p>
    <w:p w:rsidR="00861986" w:rsidRPr="00AC3E74" w:rsidRDefault="00861986" w:rsidP="00861986">
      <w:pPr>
        <w:numPr>
          <w:ilvl w:val="1"/>
          <w:numId w:val="1"/>
        </w:numPr>
        <w:ind w:left="567" w:hanging="567"/>
        <w:jc w:val="both"/>
        <w:rPr>
          <w:noProof/>
          <w:sz w:val="26"/>
          <w:szCs w:val="26"/>
        </w:rPr>
      </w:pPr>
      <w:r w:rsidRPr="00AC3E74">
        <w:rPr>
          <w:noProof/>
          <w:sz w:val="26"/>
          <w:szCs w:val="26"/>
        </w:rPr>
        <w:t xml:space="preserve">Pasūtītājs ir tiesīgs izvirzīt pretenziju Izpildītājam un/vai atteikties no </w:t>
      </w:r>
      <w:r w:rsidRPr="00AC3E74">
        <w:rPr>
          <w:sz w:val="26"/>
          <w:szCs w:val="26"/>
        </w:rPr>
        <w:t>Pakalpojumu pieņemšanas sastādot aktu</w:t>
      </w:r>
      <w:r w:rsidRPr="00AC3E74">
        <w:rPr>
          <w:noProof/>
          <w:sz w:val="26"/>
          <w:szCs w:val="26"/>
        </w:rPr>
        <w:t>, ja Pakalpojuma izpildē tiek konstatēti trūkumi</w:t>
      </w:r>
      <w:r w:rsidR="00227395" w:rsidRPr="00AC3E74">
        <w:rPr>
          <w:noProof/>
          <w:sz w:val="26"/>
          <w:szCs w:val="26"/>
        </w:rPr>
        <w:t xml:space="preserve"> vai pārkāpumi</w:t>
      </w:r>
      <w:r w:rsidRPr="00AC3E74">
        <w:rPr>
          <w:noProof/>
          <w:sz w:val="26"/>
          <w:szCs w:val="26"/>
        </w:rPr>
        <w:t>, vai ja Izpildītājs neveic pakalpojumu atbilstoši Līgumam.</w:t>
      </w:r>
    </w:p>
    <w:p w:rsidR="00861986" w:rsidRPr="00AC3E74" w:rsidRDefault="00861986" w:rsidP="00861986">
      <w:pPr>
        <w:numPr>
          <w:ilvl w:val="1"/>
          <w:numId w:val="1"/>
        </w:numPr>
        <w:ind w:left="567" w:hanging="567"/>
        <w:jc w:val="both"/>
        <w:rPr>
          <w:noProof/>
          <w:sz w:val="26"/>
          <w:szCs w:val="26"/>
        </w:rPr>
      </w:pPr>
      <w:r w:rsidRPr="00AC3E74">
        <w:rPr>
          <w:noProof/>
          <w:sz w:val="26"/>
          <w:szCs w:val="26"/>
        </w:rPr>
        <w:t xml:space="preserve">Pasūtītājs ir tiesīgs, rakstveidā paziņojot Izpildītājam, Līgumu vienpusēji izbeigt, ja Izpildītājs neizpilda kādu no Līguma saistībām un pat pēc brīdinājuma saņemšanas turpina to nepildīt un/vai pieļauj pārkāpuma atkārtošanos, kā arī </w:t>
      </w:r>
      <w:r w:rsidRPr="00AC3E74">
        <w:rPr>
          <w:noProof/>
          <w:sz w:val="26"/>
          <w:szCs w:val="26"/>
        </w:rPr>
        <w:lastRenderedPageBreak/>
        <w:t xml:space="preserve">gadījumā, ja tiesā tiek ierosināta Izpildītāja maksātespējas vai </w:t>
      </w:r>
      <w:r w:rsidRPr="00AC3E74">
        <w:rPr>
          <w:sz w:val="26"/>
          <w:szCs w:val="26"/>
        </w:rPr>
        <w:t>tiesiskās aizsardzības (ārpustiesas tiesiskās aizsardzības) procesa lieta</w:t>
      </w:r>
      <w:r w:rsidRPr="00AC3E74">
        <w:rPr>
          <w:noProof/>
          <w:sz w:val="26"/>
          <w:szCs w:val="26"/>
        </w:rPr>
        <w:t>.</w:t>
      </w:r>
    </w:p>
    <w:p w:rsidR="00861986" w:rsidRPr="00AC3E74" w:rsidRDefault="00861986" w:rsidP="00861986">
      <w:pPr>
        <w:numPr>
          <w:ilvl w:val="1"/>
          <w:numId w:val="1"/>
        </w:numPr>
        <w:ind w:left="567" w:hanging="567"/>
        <w:jc w:val="both"/>
        <w:rPr>
          <w:noProof/>
          <w:sz w:val="26"/>
          <w:szCs w:val="26"/>
        </w:rPr>
      </w:pPr>
      <w:r w:rsidRPr="00AC3E74">
        <w:rPr>
          <w:bCs/>
          <w:sz w:val="26"/>
          <w:szCs w:val="26"/>
        </w:rPr>
        <w:t>Pasūtītājam ir tiesības nodot ar Līgumu saistīto informāciju tā izpildes kontrolē iesaistītajām institūcijām saskaņā ar normatīvajiem aktiem un/vai citiem noslēgtajiem Līgumiem, kā arī tiesības no Līguma izrietošo maksājumu piedziņu nodot trešajām personām.</w:t>
      </w:r>
    </w:p>
    <w:p w:rsidR="00227395" w:rsidRPr="00AC3E74" w:rsidRDefault="00227395" w:rsidP="00227395">
      <w:pPr>
        <w:ind w:left="567"/>
        <w:jc w:val="both"/>
        <w:rPr>
          <w:noProof/>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Izpildītāja mantiskā atbildība</w:t>
      </w:r>
    </w:p>
    <w:p w:rsidR="00861986" w:rsidRPr="00AC3E74" w:rsidRDefault="00861986" w:rsidP="00861986">
      <w:pPr>
        <w:numPr>
          <w:ilvl w:val="1"/>
          <w:numId w:val="1"/>
        </w:numPr>
        <w:ind w:left="567" w:hanging="567"/>
        <w:jc w:val="both"/>
        <w:rPr>
          <w:sz w:val="26"/>
          <w:szCs w:val="26"/>
        </w:rPr>
      </w:pPr>
      <w:r w:rsidRPr="00AC3E74">
        <w:rPr>
          <w:sz w:val="26"/>
          <w:szCs w:val="26"/>
        </w:rPr>
        <w:t>Gadījumā, ja Izpildītājs neievēro Līgumā un tā pielikumos noteiktos termiņus, par ko ir sastādīts akts, Pasūtītājam ir tiesības prasīt Izpildītājam līgumsodu 25,00 (divdesmit pieci eiro 00 centi) apmērā par katru gadījumu, un Izpildītājs veic līgumsoda samaksu 10 (desmit) darba dienu laikā no attiecīga pieprasījuma saņemšanas.</w:t>
      </w:r>
    </w:p>
    <w:p w:rsidR="00861986" w:rsidRPr="00AC3E74" w:rsidRDefault="00861986" w:rsidP="00861986">
      <w:pPr>
        <w:numPr>
          <w:ilvl w:val="1"/>
          <w:numId w:val="1"/>
        </w:numPr>
        <w:ind w:left="567" w:hanging="567"/>
        <w:jc w:val="both"/>
        <w:rPr>
          <w:sz w:val="26"/>
          <w:szCs w:val="26"/>
        </w:rPr>
      </w:pPr>
      <w:r w:rsidRPr="00AC3E74">
        <w:rPr>
          <w:sz w:val="26"/>
          <w:szCs w:val="26"/>
        </w:rPr>
        <w:t>Gadījumā, ja</w:t>
      </w:r>
      <w:r w:rsidRPr="00AC3E74">
        <w:rPr>
          <w:bCs/>
          <w:sz w:val="26"/>
          <w:szCs w:val="26"/>
        </w:rPr>
        <w:t xml:space="preserve"> Pasūtītājs konstatē, ka </w:t>
      </w:r>
      <w:r w:rsidRPr="00AC3E74">
        <w:rPr>
          <w:sz w:val="26"/>
          <w:szCs w:val="26"/>
        </w:rPr>
        <w:t>Izpildītājs nepilda kādu no Līguma 5.puntā noteiktajām pienākumiem, un Pasūtītājs ir nosūtījis Izpildītājam pretenziju, bet Izpildītājs 5 (piecu) dienu laikā no pretenzijas saņemšanas nav novērsis pretenzijā norādītos trūkumus, Pasūtītājam ir tiesības prasīt Izpildītājam līgumsodu 50,00 (piecdesmit eiro 00 centi) apmērā par katru gadījumu, un Izpildītājs veic līgumsoda samaksu 10 (desmit) darba dienu laikā no attiecīga pieprasījuma saņemšanas.</w:t>
      </w:r>
    </w:p>
    <w:p w:rsidR="00861986" w:rsidRPr="00AC3E74" w:rsidRDefault="00861986" w:rsidP="00861986">
      <w:pPr>
        <w:numPr>
          <w:ilvl w:val="1"/>
          <w:numId w:val="1"/>
        </w:numPr>
        <w:ind w:left="567" w:hanging="567"/>
        <w:jc w:val="both"/>
        <w:rPr>
          <w:sz w:val="26"/>
          <w:szCs w:val="26"/>
        </w:rPr>
      </w:pPr>
      <w:r w:rsidRPr="00AC3E74">
        <w:rPr>
          <w:sz w:val="26"/>
          <w:szCs w:val="26"/>
        </w:rPr>
        <w:t>Pasūtītājam ir tiesības ieskaita kārtībā samazināt Izpildītājam maksājamo naudas summu par Pakalpojumu tādā apmērā, kāda ir Līguma noteiktajā kārtībā aprēķinātā līgumsoda summa Izpildītājam.</w:t>
      </w:r>
    </w:p>
    <w:p w:rsidR="00861986" w:rsidRPr="00AC3E74" w:rsidRDefault="00861986" w:rsidP="00861986">
      <w:pPr>
        <w:numPr>
          <w:ilvl w:val="1"/>
          <w:numId w:val="1"/>
        </w:numPr>
        <w:ind w:left="567" w:hanging="567"/>
        <w:jc w:val="both"/>
        <w:rPr>
          <w:sz w:val="26"/>
          <w:szCs w:val="26"/>
        </w:rPr>
      </w:pPr>
      <w:r w:rsidRPr="00AC3E74">
        <w:rPr>
          <w:sz w:val="26"/>
          <w:szCs w:val="26"/>
        </w:rPr>
        <w:t xml:space="preserve">Līgumsoda samaksa neatbrīvo </w:t>
      </w:r>
      <w:r w:rsidRPr="00AC3E74">
        <w:rPr>
          <w:bCs/>
          <w:sz w:val="26"/>
          <w:szCs w:val="26"/>
        </w:rPr>
        <w:t xml:space="preserve">Puses </w:t>
      </w:r>
      <w:r w:rsidRPr="00AC3E74">
        <w:rPr>
          <w:sz w:val="26"/>
          <w:szCs w:val="26"/>
        </w:rPr>
        <w:t>no Līguma saistību izpildes.</w:t>
      </w:r>
    </w:p>
    <w:p w:rsidR="00861986" w:rsidRPr="00AC3E74" w:rsidRDefault="00861986" w:rsidP="00861986">
      <w:pPr>
        <w:ind w:left="567"/>
        <w:jc w:val="both"/>
        <w:rPr>
          <w:sz w:val="26"/>
          <w:szCs w:val="26"/>
        </w:rPr>
      </w:pPr>
    </w:p>
    <w:p w:rsidR="00861986" w:rsidRPr="00AC3E74" w:rsidRDefault="00861986" w:rsidP="00861986">
      <w:pPr>
        <w:numPr>
          <w:ilvl w:val="0"/>
          <w:numId w:val="1"/>
        </w:numPr>
        <w:jc w:val="center"/>
        <w:rPr>
          <w:b/>
          <w:noProof/>
          <w:sz w:val="26"/>
          <w:szCs w:val="26"/>
        </w:rPr>
      </w:pPr>
      <w:r w:rsidRPr="00AC3E74">
        <w:rPr>
          <w:b/>
          <w:noProof/>
          <w:sz w:val="26"/>
          <w:szCs w:val="26"/>
        </w:rPr>
        <w:t>Citi noteikumi</w:t>
      </w:r>
    </w:p>
    <w:p w:rsidR="00861986" w:rsidRPr="00AC3E74" w:rsidRDefault="00861986" w:rsidP="00861986">
      <w:pPr>
        <w:numPr>
          <w:ilvl w:val="1"/>
          <w:numId w:val="1"/>
        </w:numPr>
        <w:ind w:left="567" w:hanging="567"/>
        <w:jc w:val="both"/>
        <w:rPr>
          <w:rStyle w:val="colora"/>
          <w:noProof/>
          <w:sz w:val="26"/>
          <w:szCs w:val="26"/>
        </w:rPr>
      </w:pPr>
      <w:r w:rsidRPr="00AC3E74">
        <w:rPr>
          <w:sz w:val="26"/>
          <w:szCs w:val="26"/>
        </w:rPr>
        <w:t>Līgums stājas spēkā ar tā abpusējas parakstīšanas brīdi un ir spēkā 12 (divpadsmit) mēnešus no Līguma spēkā stāšanās brīža ar tiesībām Pasūtītājam, ievērojot budžeta iespējas, pagarināt Līguma termiņu uz nākoš</w:t>
      </w:r>
      <w:r w:rsidR="00C008F7" w:rsidRPr="00AC3E74">
        <w:rPr>
          <w:sz w:val="26"/>
          <w:szCs w:val="26"/>
        </w:rPr>
        <w:t>ajiem 12 (divpadsmit) mēnešiem</w:t>
      </w:r>
      <w:r w:rsidRPr="00AC3E74">
        <w:rPr>
          <w:sz w:val="26"/>
          <w:szCs w:val="26"/>
        </w:rPr>
        <w:t>, taču kopā Līguma termiņam nepārsniedzot 4 (četrus) gadus, vai līdz Līguma 2.3. punktā norādītās summas sasniegšanai, atkarībā no tā, kurš nosacījums iestāsies pirmais.</w:t>
      </w:r>
    </w:p>
    <w:p w:rsidR="00861986" w:rsidRPr="00AC3E74" w:rsidRDefault="00C008F7" w:rsidP="00861986">
      <w:pPr>
        <w:numPr>
          <w:ilvl w:val="1"/>
          <w:numId w:val="1"/>
        </w:numPr>
        <w:ind w:left="567" w:hanging="567"/>
        <w:jc w:val="both"/>
        <w:rPr>
          <w:rStyle w:val="colora"/>
          <w:noProof/>
          <w:sz w:val="26"/>
          <w:szCs w:val="26"/>
        </w:rPr>
      </w:pPr>
      <w:r w:rsidRPr="00AC3E74">
        <w:rPr>
          <w:sz w:val="26"/>
          <w:szCs w:val="26"/>
        </w:rPr>
        <w:t>8.1.punktā noteiktā Līguma termiņa pagarināšanas kārtība: ja vienu mēnesi pirms Līguma termiņa beigām Pasūtītājs rakstiski neinformē Izpildītāju par Līguma izbeigšanu, Līguma darbība automātiski tiek pagarināta uz vēl vienu gadu ar esošajiem Līguma noteikumiem</w:t>
      </w:r>
      <w:r w:rsidR="00861986" w:rsidRPr="00AC3E74">
        <w:rPr>
          <w:sz w:val="26"/>
          <w:szCs w:val="26"/>
        </w:rPr>
        <w:t>.</w:t>
      </w:r>
    </w:p>
    <w:p w:rsidR="00861986" w:rsidRPr="00AC3E74" w:rsidRDefault="00861986" w:rsidP="00861986">
      <w:pPr>
        <w:numPr>
          <w:ilvl w:val="1"/>
          <w:numId w:val="1"/>
        </w:numPr>
        <w:ind w:left="567" w:hanging="567"/>
        <w:jc w:val="both"/>
        <w:rPr>
          <w:noProof/>
          <w:sz w:val="26"/>
          <w:szCs w:val="26"/>
        </w:rPr>
      </w:pPr>
      <w:r w:rsidRPr="00AC3E74">
        <w:rPr>
          <w:sz w:val="26"/>
          <w:szCs w:val="26"/>
        </w:rPr>
        <w:t>Puses ievēro</w:t>
      </w:r>
      <w:r w:rsidRPr="00AC3E74">
        <w:rPr>
          <w:noProof/>
          <w:sz w:val="26"/>
          <w:szCs w:val="26"/>
        </w:rPr>
        <w:t xml:space="preserve"> vispārpieņemtos nepārvaramas varas (Force majeure) noteikumus.</w:t>
      </w:r>
    </w:p>
    <w:p w:rsidR="00861986" w:rsidRPr="00AC3E74" w:rsidRDefault="00861986" w:rsidP="00861986">
      <w:pPr>
        <w:numPr>
          <w:ilvl w:val="1"/>
          <w:numId w:val="1"/>
        </w:numPr>
        <w:ind w:left="567" w:hanging="567"/>
        <w:jc w:val="both"/>
        <w:rPr>
          <w:noProof/>
          <w:sz w:val="26"/>
          <w:szCs w:val="26"/>
        </w:rPr>
      </w:pPr>
      <w:r w:rsidRPr="00AC3E74">
        <w:rPr>
          <w:noProof/>
          <w:sz w:val="26"/>
          <w:szCs w:val="26"/>
        </w:rPr>
        <w:t xml:space="preserve">Jebkādas izmaiņas Līgumā var tikt izdarītas vienīgi pēc abu Pušu rakstveida vienošanās, kas ar to abpusējas parakstīšanas brīdi kļūst par Līguma neatņemamu sastāvdaļu. Ja Puses nevar vienoties, paliek spēkā iepriekšējie Līguma noteikumi. </w:t>
      </w:r>
    </w:p>
    <w:p w:rsidR="00861986" w:rsidRPr="00AC3E74" w:rsidRDefault="00861986" w:rsidP="00861986">
      <w:pPr>
        <w:numPr>
          <w:ilvl w:val="1"/>
          <w:numId w:val="1"/>
        </w:numPr>
        <w:ind w:left="567" w:hanging="567"/>
        <w:jc w:val="both"/>
        <w:rPr>
          <w:i/>
          <w:sz w:val="26"/>
          <w:szCs w:val="26"/>
        </w:rPr>
      </w:pPr>
      <w:r w:rsidRPr="00AC3E74">
        <w:rPr>
          <w:sz w:val="26"/>
          <w:szCs w:val="26"/>
        </w:rPr>
        <w:t>Puses var izbeigt Līgumu pirms Līguma termiņa beigām, Pusēm savstarpēji rakstveidā vienojoties vai vienpusēji vismaz 60 (sešdesmit) dienas iepriekš brīdinot par to otru Pusi.</w:t>
      </w:r>
    </w:p>
    <w:p w:rsidR="00861986" w:rsidRPr="00AC3E74" w:rsidRDefault="00861986" w:rsidP="00861986">
      <w:pPr>
        <w:numPr>
          <w:ilvl w:val="1"/>
          <w:numId w:val="1"/>
        </w:numPr>
        <w:ind w:left="567" w:hanging="567"/>
        <w:jc w:val="both"/>
        <w:rPr>
          <w:sz w:val="26"/>
          <w:szCs w:val="26"/>
        </w:rPr>
      </w:pPr>
      <w:r w:rsidRPr="00AC3E74">
        <w:rPr>
          <w:sz w:val="26"/>
          <w:szCs w:val="26"/>
        </w:rPr>
        <w:t xml:space="preserve">Pasūtītājam ir tiesības </w:t>
      </w:r>
      <w:r w:rsidR="00C008F7" w:rsidRPr="00AC3E74">
        <w:rPr>
          <w:sz w:val="26"/>
          <w:szCs w:val="26"/>
        </w:rPr>
        <w:t xml:space="preserve">nekavējoties </w:t>
      </w:r>
      <w:r w:rsidRPr="00AC3E74">
        <w:rPr>
          <w:sz w:val="26"/>
          <w:szCs w:val="26"/>
        </w:rPr>
        <w:t>vienpusēji izbeigt Līgumu bez Izpildītāja piekrišanas:</w:t>
      </w:r>
    </w:p>
    <w:p w:rsidR="00861986" w:rsidRPr="00AC3E74" w:rsidRDefault="00861986" w:rsidP="00861986">
      <w:pPr>
        <w:numPr>
          <w:ilvl w:val="2"/>
          <w:numId w:val="1"/>
        </w:numPr>
        <w:jc w:val="both"/>
        <w:rPr>
          <w:sz w:val="26"/>
          <w:szCs w:val="26"/>
        </w:rPr>
      </w:pPr>
      <w:r w:rsidRPr="00AC3E74">
        <w:rPr>
          <w:sz w:val="26"/>
          <w:szCs w:val="26"/>
        </w:rPr>
        <w:t>ja Izpildītājs nepilda savas saistības atbilstoši Līguma nosacījumiem un, par to ir sastādīti vismaz 3 (trīs) akti par Pakalpojuma nepildīšanu atbilstoši Līgumam;</w:t>
      </w:r>
    </w:p>
    <w:p w:rsidR="00861986" w:rsidRPr="00AC3E74" w:rsidRDefault="00861986" w:rsidP="00861986">
      <w:pPr>
        <w:numPr>
          <w:ilvl w:val="2"/>
          <w:numId w:val="1"/>
        </w:numPr>
        <w:jc w:val="both"/>
        <w:rPr>
          <w:sz w:val="26"/>
          <w:szCs w:val="26"/>
        </w:rPr>
      </w:pPr>
      <w:r w:rsidRPr="00AC3E74">
        <w:rPr>
          <w:sz w:val="26"/>
          <w:szCs w:val="26"/>
        </w:rPr>
        <w:lastRenderedPageBreak/>
        <w:t>ja Valsts vides dienests anulē Izpildītājam izsniegto atļauju atkritumu apsaimniekošanai.</w:t>
      </w:r>
    </w:p>
    <w:p w:rsidR="00861986" w:rsidRPr="00AC3E74" w:rsidRDefault="00861986" w:rsidP="00861986">
      <w:pPr>
        <w:numPr>
          <w:ilvl w:val="1"/>
          <w:numId w:val="1"/>
        </w:numPr>
        <w:ind w:left="567" w:hanging="567"/>
        <w:jc w:val="both"/>
        <w:rPr>
          <w:sz w:val="26"/>
          <w:szCs w:val="26"/>
        </w:rPr>
      </w:pPr>
      <w:r w:rsidRPr="00AC3E74">
        <w:rPr>
          <w:sz w:val="26"/>
          <w:szCs w:val="26"/>
        </w:rPr>
        <w:t>Līguma 8.</w:t>
      </w:r>
      <w:r w:rsidR="00C008F7" w:rsidRPr="00AC3E74">
        <w:rPr>
          <w:sz w:val="26"/>
          <w:szCs w:val="26"/>
        </w:rPr>
        <w:t>6</w:t>
      </w:r>
      <w:r w:rsidRPr="00AC3E74">
        <w:rPr>
          <w:sz w:val="26"/>
          <w:szCs w:val="26"/>
        </w:rPr>
        <w:t>.punktā noteiktajos gadījumos Līgums uzskatām par izbeigtu 15.(piecpadsmitajā) dienā pēc Pasūtītāja paziņojuma par Līguma izbeigšanu (ierakstītas vēstules) nosūtīšanas (nodošanas pastā) dienas.</w:t>
      </w:r>
    </w:p>
    <w:p w:rsidR="00861986" w:rsidRPr="00AC3E74" w:rsidRDefault="00861986" w:rsidP="00861986">
      <w:pPr>
        <w:numPr>
          <w:ilvl w:val="1"/>
          <w:numId w:val="1"/>
        </w:numPr>
        <w:ind w:left="567" w:hanging="567"/>
        <w:jc w:val="both"/>
        <w:rPr>
          <w:sz w:val="26"/>
          <w:szCs w:val="26"/>
        </w:rPr>
      </w:pPr>
      <w:r w:rsidRPr="00AC3E74">
        <w:rPr>
          <w:spacing w:val="6"/>
          <w:sz w:val="26"/>
          <w:szCs w:val="26"/>
        </w:rPr>
        <w:t xml:space="preserve">Kā atbildīgo un pilnvaroto personu par Līguma izpildi, Pakalpojumu pieņemšanu, aktu un pretenziju sagatavošu, iespējamo papildinājumu vai izmaiņu saskaņošanu (izņemot Līguma grozījumu parakstīšanu) no Pasūtītāja puses Pasūtītājs nozīmē </w:t>
      </w:r>
      <w:r w:rsidR="00323A5A">
        <w:rPr>
          <w:sz w:val="26"/>
          <w:szCs w:val="26"/>
        </w:rPr>
        <w:t>…</w:t>
      </w:r>
      <w:bookmarkStart w:id="0" w:name="_GoBack"/>
      <w:bookmarkEnd w:id="0"/>
      <w:r w:rsidRPr="00AC3E74">
        <w:rPr>
          <w:spacing w:val="6"/>
          <w:sz w:val="26"/>
          <w:szCs w:val="26"/>
        </w:rPr>
        <w:t xml:space="preserve">, un no </w:t>
      </w:r>
      <w:r w:rsidRPr="00AC3E74">
        <w:rPr>
          <w:noProof/>
          <w:sz w:val="26"/>
          <w:szCs w:val="26"/>
        </w:rPr>
        <w:t xml:space="preserve">Izpildītāja </w:t>
      </w:r>
      <w:r w:rsidRPr="00AC3E74">
        <w:rPr>
          <w:spacing w:val="6"/>
          <w:sz w:val="26"/>
          <w:szCs w:val="26"/>
        </w:rPr>
        <w:t xml:space="preserve">puses </w:t>
      </w:r>
      <w:r w:rsidR="0047548B" w:rsidRPr="00AC3E74">
        <w:rPr>
          <w:noProof/>
          <w:sz w:val="26"/>
          <w:szCs w:val="26"/>
        </w:rPr>
        <w:t>Klientu apkalpošanas centra operators</w:t>
      </w:r>
      <w:r w:rsidRPr="00AC3E74">
        <w:rPr>
          <w:spacing w:val="6"/>
          <w:sz w:val="26"/>
          <w:szCs w:val="26"/>
        </w:rPr>
        <w:t xml:space="preserve">, tālr. </w:t>
      </w:r>
      <w:r w:rsidR="0047548B" w:rsidRPr="00AC3E74">
        <w:rPr>
          <w:spacing w:val="6"/>
          <w:sz w:val="26"/>
          <w:szCs w:val="26"/>
        </w:rPr>
        <w:t>67111001</w:t>
      </w:r>
      <w:r w:rsidRPr="00AC3E74">
        <w:rPr>
          <w:spacing w:val="6"/>
          <w:sz w:val="26"/>
          <w:szCs w:val="26"/>
        </w:rPr>
        <w:t xml:space="preserve">, </w:t>
      </w:r>
      <w:r w:rsidR="0047548B" w:rsidRPr="00AC3E74">
        <w:rPr>
          <w:spacing w:val="6"/>
          <w:sz w:val="26"/>
          <w:szCs w:val="26"/>
        </w:rPr>
        <w:t xml:space="preserve">e-pasts: </w:t>
      </w:r>
      <w:hyperlink r:id="rId14" w:history="1">
        <w:r w:rsidR="0047548B" w:rsidRPr="00AC3E74">
          <w:rPr>
            <w:rStyle w:val="Hipersaite"/>
            <w:color w:val="auto"/>
            <w:spacing w:val="6"/>
            <w:sz w:val="26"/>
            <w:szCs w:val="26"/>
          </w:rPr>
          <w:t>kc@cleanr.lv</w:t>
        </w:r>
      </w:hyperlink>
      <w:r w:rsidR="0047548B" w:rsidRPr="00AC3E74">
        <w:rPr>
          <w:spacing w:val="6"/>
          <w:sz w:val="26"/>
          <w:szCs w:val="26"/>
        </w:rPr>
        <w:t xml:space="preserve"> </w:t>
      </w:r>
      <w:r w:rsidRPr="00AC3E74">
        <w:rPr>
          <w:spacing w:val="6"/>
          <w:sz w:val="26"/>
          <w:szCs w:val="26"/>
        </w:rPr>
        <w:t>izmaiņu personālsastāvā gadījumā vienpusēji informējot otru Pusi.</w:t>
      </w:r>
    </w:p>
    <w:p w:rsidR="00861986" w:rsidRPr="00AC3E74" w:rsidRDefault="00861986" w:rsidP="00861986">
      <w:pPr>
        <w:numPr>
          <w:ilvl w:val="1"/>
          <w:numId w:val="1"/>
        </w:numPr>
        <w:ind w:left="567" w:hanging="567"/>
        <w:jc w:val="both"/>
        <w:rPr>
          <w:sz w:val="26"/>
          <w:szCs w:val="26"/>
        </w:rPr>
      </w:pPr>
      <w:r w:rsidRPr="00AC3E74">
        <w:rPr>
          <w:sz w:val="26"/>
          <w:szCs w:val="26"/>
        </w:rPr>
        <w:t>Dokumenti, ziņas vai cita korespondence, kas ierakstītā sūtījumā nosūtīta uz Līgumā norādīto Puses adresi, uzskatāma par saņemtu 7 (septītajā) dienā pēc sūtījuma nodošanas pasta iestādē.</w:t>
      </w:r>
    </w:p>
    <w:p w:rsidR="00861986" w:rsidRPr="00AC3E74" w:rsidRDefault="00861986" w:rsidP="00861986">
      <w:pPr>
        <w:numPr>
          <w:ilvl w:val="1"/>
          <w:numId w:val="1"/>
        </w:numPr>
        <w:ind w:left="567" w:hanging="567"/>
        <w:jc w:val="both"/>
        <w:rPr>
          <w:noProof/>
          <w:sz w:val="26"/>
          <w:szCs w:val="26"/>
        </w:rPr>
      </w:pPr>
      <w:r w:rsidRPr="00AC3E74">
        <w:rPr>
          <w:noProof/>
          <w:sz w:val="26"/>
          <w:szCs w:val="26"/>
        </w:rPr>
        <w:t>Puses vienojas neizpaust konfidenciāla rakstura informāciju, kas attiecas uz otru Pusi un kļuvusi zināma Līguma noslēgšanas, izpildes vai izbeigšanas gaitā.</w:t>
      </w:r>
    </w:p>
    <w:p w:rsidR="00861986" w:rsidRPr="00AC3E74" w:rsidRDefault="00861986" w:rsidP="00861986">
      <w:pPr>
        <w:numPr>
          <w:ilvl w:val="1"/>
          <w:numId w:val="1"/>
        </w:numPr>
        <w:ind w:left="567" w:hanging="567"/>
        <w:jc w:val="both"/>
        <w:rPr>
          <w:noProof/>
          <w:sz w:val="26"/>
          <w:szCs w:val="26"/>
        </w:rPr>
      </w:pPr>
      <w:r w:rsidRPr="00AC3E74">
        <w:rPr>
          <w:noProof/>
          <w:sz w:val="26"/>
          <w:szCs w:val="26"/>
        </w:rPr>
        <w:t>Puses strīdus risina savstarpēju sarunu ceļā. Ja šādā veidā vienošanos panākt nav iespējams, Puses strīdu risina atbilstīgi Latvijas Republikā spēkā esošajiem normatīvajiem aktiem.</w:t>
      </w:r>
    </w:p>
    <w:p w:rsidR="00861986" w:rsidRPr="00AC3E74" w:rsidRDefault="00861986" w:rsidP="00861986">
      <w:pPr>
        <w:numPr>
          <w:ilvl w:val="1"/>
          <w:numId w:val="1"/>
        </w:numPr>
        <w:ind w:left="567" w:hanging="567"/>
        <w:jc w:val="both"/>
        <w:rPr>
          <w:i/>
          <w:sz w:val="26"/>
          <w:szCs w:val="26"/>
        </w:rPr>
      </w:pPr>
      <w:r w:rsidRPr="00AC3E74">
        <w:rPr>
          <w:sz w:val="26"/>
          <w:szCs w:val="26"/>
        </w:rPr>
        <w:t>Līgums</w:t>
      </w:r>
      <w:r w:rsidR="00D8019A" w:rsidRPr="00AC3E74">
        <w:rPr>
          <w:sz w:val="26"/>
          <w:szCs w:val="26"/>
        </w:rPr>
        <w:t xml:space="preserve"> sastādīts latviešu valodā, uz 6</w:t>
      </w:r>
      <w:r w:rsidRPr="00AC3E74">
        <w:rPr>
          <w:sz w:val="26"/>
          <w:szCs w:val="26"/>
        </w:rPr>
        <w:t xml:space="preserve"> (</w:t>
      </w:r>
      <w:r w:rsidR="00D8019A" w:rsidRPr="00AC3E74">
        <w:rPr>
          <w:sz w:val="26"/>
          <w:szCs w:val="26"/>
        </w:rPr>
        <w:t>sešām</w:t>
      </w:r>
      <w:r w:rsidRPr="00AC3E74">
        <w:rPr>
          <w:sz w:val="26"/>
          <w:szCs w:val="26"/>
        </w:rPr>
        <w:t>) lap</w:t>
      </w:r>
      <w:r w:rsidR="00D8019A" w:rsidRPr="00AC3E74">
        <w:rPr>
          <w:sz w:val="26"/>
          <w:szCs w:val="26"/>
        </w:rPr>
        <w:t>pusē</w:t>
      </w:r>
      <w:r w:rsidRPr="00AC3E74">
        <w:rPr>
          <w:sz w:val="26"/>
          <w:szCs w:val="26"/>
        </w:rPr>
        <w:t>m, divos eksemplāros ar vienādu juridisko spēku, viens eksemplārs katrai Pusei. Līgumam tā noslēgšanas brīdī ir šādi pielikumi:</w:t>
      </w:r>
      <w:r w:rsidRPr="00AC3E74" w:rsidDel="00564ED2">
        <w:rPr>
          <w:sz w:val="26"/>
          <w:szCs w:val="26"/>
        </w:rPr>
        <w:t xml:space="preserve"> </w:t>
      </w:r>
    </w:p>
    <w:p w:rsidR="00861986" w:rsidRPr="00AC3E74" w:rsidRDefault="00861986" w:rsidP="00861986">
      <w:pPr>
        <w:numPr>
          <w:ilvl w:val="2"/>
          <w:numId w:val="1"/>
        </w:numPr>
        <w:ind w:left="1276" w:hanging="709"/>
        <w:jc w:val="both"/>
        <w:rPr>
          <w:i/>
          <w:sz w:val="26"/>
          <w:szCs w:val="26"/>
        </w:rPr>
      </w:pPr>
      <w:r w:rsidRPr="00AC3E74">
        <w:rPr>
          <w:sz w:val="26"/>
          <w:szCs w:val="26"/>
        </w:rPr>
        <w:t>1.pielikum</w:t>
      </w:r>
      <w:r w:rsidR="00D8019A" w:rsidRPr="00AC3E74">
        <w:rPr>
          <w:sz w:val="26"/>
          <w:szCs w:val="26"/>
        </w:rPr>
        <w:t>s „Tehniskā specifikācija” uz 1</w:t>
      </w:r>
      <w:r w:rsidRPr="00AC3E74">
        <w:rPr>
          <w:sz w:val="26"/>
          <w:szCs w:val="26"/>
        </w:rPr>
        <w:t xml:space="preserve"> lp</w:t>
      </w:r>
      <w:r w:rsidR="00D8019A" w:rsidRPr="00AC3E74">
        <w:rPr>
          <w:sz w:val="26"/>
          <w:szCs w:val="26"/>
        </w:rPr>
        <w:t>p.</w:t>
      </w:r>
      <w:r w:rsidRPr="00AC3E74">
        <w:rPr>
          <w:sz w:val="26"/>
          <w:szCs w:val="26"/>
        </w:rPr>
        <w:t>;</w:t>
      </w:r>
    </w:p>
    <w:p w:rsidR="00861986" w:rsidRPr="00AC3E74" w:rsidRDefault="00861986" w:rsidP="00861986">
      <w:pPr>
        <w:numPr>
          <w:ilvl w:val="2"/>
          <w:numId w:val="1"/>
        </w:numPr>
        <w:ind w:left="1276" w:hanging="709"/>
        <w:jc w:val="both"/>
        <w:rPr>
          <w:i/>
          <w:sz w:val="26"/>
          <w:szCs w:val="26"/>
        </w:rPr>
      </w:pPr>
      <w:r w:rsidRPr="00AC3E74">
        <w:rPr>
          <w:sz w:val="26"/>
          <w:szCs w:val="26"/>
        </w:rPr>
        <w:t xml:space="preserve">2.pielikums – izpildītāja </w:t>
      </w:r>
      <w:r w:rsidR="00D8019A" w:rsidRPr="00AC3E74">
        <w:rPr>
          <w:sz w:val="26"/>
          <w:szCs w:val="26"/>
        </w:rPr>
        <w:t xml:space="preserve">Finanšu </w:t>
      </w:r>
      <w:r w:rsidRPr="00AC3E74">
        <w:rPr>
          <w:sz w:val="26"/>
          <w:szCs w:val="26"/>
        </w:rPr>
        <w:t xml:space="preserve">piedāvājums uz </w:t>
      </w:r>
      <w:r w:rsidR="00D8019A" w:rsidRPr="00AC3E74">
        <w:rPr>
          <w:sz w:val="26"/>
          <w:szCs w:val="26"/>
        </w:rPr>
        <w:t>1 lpp</w:t>
      </w:r>
      <w:r w:rsidRPr="00AC3E74">
        <w:rPr>
          <w:i/>
          <w:sz w:val="26"/>
          <w:szCs w:val="26"/>
        </w:rPr>
        <w:t>.</w:t>
      </w:r>
    </w:p>
    <w:p w:rsidR="00861986" w:rsidRPr="00AC3E74" w:rsidRDefault="00861986" w:rsidP="00861986">
      <w:pPr>
        <w:tabs>
          <w:tab w:val="left" w:pos="540"/>
        </w:tabs>
        <w:ind w:left="540"/>
        <w:jc w:val="both"/>
        <w:rPr>
          <w:sz w:val="26"/>
          <w:szCs w:val="26"/>
        </w:rPr>
      </w:pPr>
    </w:p>
    <w:p w:rsidR="00861986" w:rsidRPr="00AC3E74" w:rsidRDefault="00861986" w:rsidP="00861986">
      <w:pPr>
        <w:pStyle w:val="Saraksts"/>
        <w:widowControl/>
        <w:numPr>
          <w:ilvl w:val="0"/>
          <w:numId w:val="1"/>
        </w:numPr>
        <w:tabs>
          <w:tab w:val="left" w:pos="360"/>
        </w:tabs>
        <w:spacing w:after="0"/>
        <w:jc w:val="center"/>
        <w:rPr>
          <w:rFonts w:cs="Times New Roman"/>
          <w:b/>
          <w:bCs/>
          <w:sz w:val="26"/>
          <w:szCs w:val="26"/>
        </w:rPr>
      </w:pPr>
      <w:r w:rsidRPr="00AC3E74">
        <w:rPr>
          <w:rFonts w:cs="Times New Roman"/>
          <w:b/>
          <w:bCs/>
          <w:kern w:val="24"/>
          <w:sz w:val="26"/>
          <w:szCs w:val="26"/>
        </w:rPr>
        <w:t>Pušu</w:t>
      </w:r>
      <w:r w:rsidRPr="00AC3E74">
        <w:rPr>
          <w:rFonts w:cs="Times New Roman"/>
          <w:b/>
          <w:bCs/>
          <w:sz w:val="26"/>
          <w:szCs w:val="26"/>
        </w:rPr>
        <w:t xml:space="preserve"> juridiskās adreses un rekvizīti</w:t>
      </w:r>
    </w:p>
    <w:p w:rsidR="00C9029E" w:rsidRPr="0021440D" w:rsidRDefault="00C9029E" w:rsidP="0021440D">
      <w:pPr>
        <w:rPr>
          <w:sz w:val="12"/>
          <w:szCs w:val="12"/>
        </w:rPr>
      </w:pPr>
    </w:p>
    <w:tbl>
      <w:tblPr>
        <w:tblW w:w="9497" w:type="dxa"/>
        <w:tblInd w:w="108" w:type="dxa"/>
        <w:tblLayout w:type="fixed"/>
        <w:tblLook w:val="0000" w:firstRow="0" w:lastRow="0" w:firstColumn="0" w:lastColumn="0" w:noHBand="0" w:noVBand="0"/>
      </w:tblPr>
      <w:tblGrid>
        <w:gridCol w:w="4536"/>
        <w:gridCol w:w="4961"/>
      </w:tblGrid>
      <w:tr w:rsidR="00C9029E" w:rsidRPr="00AC3E74" w:rsidTr="00802CDA">
        <w:tc>
          <w:tcPr>
            <w:tcW w:w="4536" w:type="dxa"/>
          </w:tcPr>
          <w:p w:rsidR="00C9029E" w:rsidRPr="00AC3E74" w:rsidRDefault="00C9029E" w:rsidP="00802CDA">
            <w:pPr>
              <w:pStyle w:val="Pamattekstsaratkpi"/>
              <w:autoSpaceDE w:val="0"/>
              <w:snapToGrid w:val="0"/>
              <w:spacing w:after="0"/>
              <w:ind w:left="0" w:right="-20"/>
              <w:rPr>
                <w:sz w:val="26"/>
                <w:szCs w:val="26"/>
              </w:rPr>
            </w:pPr>
            <w:r w:rsidRPr="00AC3E74">
              <w:rPr>
                <w:b/>
                <w:bCs/>
                <w:sz w:val="26"/>
                <w:szCs w:val="26"/>
              </w:rPr>
              <w:t>Pasūtītājs</w:t>
            </w:r>
            <w:r w:rsidRPr="00AC3E74">
              <w:rPr>
                <w:sz w:val="26"/>
                <w:szCs w:val="26"/>
              </w:rPr>
              <w:t>:</w:t>
            </w:r>
          </w:p>
          <w:p w:rsidR="00C9029E" w:rsidRPr="00AC3E74" w:rsidRDefault="00C9029E" w:rsidP="00802CDA">
            <w:pPr>
              <w:pStyle w:val="Pamattekstsaratkpi"/>
              <w:autoSpaceDE w:val="0"/>
              <w:spacing w:after="0"/>
              <w:ind w:left="34" w:right="-20"/>
              <w:rPr>
                <w:b/>
                <w:bCs/>
                <w:sz w:val="26"/>
                <w:szCs w:val="26"/>
              </w:rPr>
            </w:pPr>
            <w:r w:rsidRPr="00AC3E74">
              <w:rPr>
                <w:b/>
                <w:bCs/>
                <w:sz w:val="26"/>
                <w:szCs w:val="26"/>
              </w:rPr>
              <w:t xml:space="preserve">Rīgas pašvaldības aģentūra </w:t>
            </w:r>
          </w:p>
          <w:p w:rsidR="00C9029E" w:rsidRPr="00AC3E74" w:rsidRDefault="00C9029E" w:rsidP="00802CDA">
            <w:pPr>
              <w:pStyle w:val="Pamattekstsaratkpi"/>
              <w:autoSpaceDE w:val="0"/>
              <w:spacing w:after="0"/>
              <w:ind w:left="34" w:right="-20"/>
              <w:rPr>
                <w:b/>
                <w:bCs/>
                <w:sz w:val="26"/>
                <w:szCs w:val="26"/>
              </w:rPr>
            </w:pPr>
            <w:r w:rsidRPr="00AC3E74">
              <w:rPr>
                <w:b/>
                <w:bCs/>
                <w:sz w:val="26"/>
                <w:szCs w:val="26"/>
              </w:rPr>
              <w:t>„Rīgas pieminekļu aģentūra”</w:t>
            </w:r>
          </w:p>
          <w:p w:rsidR="00C9029E" w:rsidRPr="00AC3E74" w:rsidRDefault="00C9029E" w:rsidP="00802CDA">
            <w:pPr>
              <w:pStyle w:val="Pamattekstsaratkpi"/>
              <w:autoSpaceDE w:val="0"/>
              <w:spacing w:after="0"/>
              <w:ind w:left="34" w:right="-20"/>
              <w:rPr>
                <w:sz w:val="26"/>
                <w:szCs w:val="26"/>
              </w:rPr>
            </w:pPr>
            <w:r w:rsidRPr="00AC3E74">
              <w:rPr>
                <w:sz w:val="26"/>
                <w:szCs w:val="26"/>
              </w:rPr>
              <w:t>Gaujas iela 19A, Rīga, LV-1026</w:t>
            </w:r>
          </w:p>
          <w:p w:rsidR="00C9029E" w:rsidRPr="00AC3E74" w:rsidRDefault="00D8019A" w:rsidP="00802CDA">
            <w:pPr>
              <w:pStyle w:val="Pamattekstsaratkpi"/>
              <w:autoSpaceDE w:val="0"/>
              <w:spacing w:after="0"/>
              <w:ind w:left="34" w:right="-20"/>
              <w:rPr>
                <w:sz w:val="26"/>
                <w:szCs w:val="26"/>
              </w:rPr>
            </w:pPr>
            <w:r w:rsidRPr="00AC3E74">
              <w:rPr>
                <w:sz w:val="26"/>
                <w:szCs w:val="26"/>
              </w:rPr>
              <w:t>Norēķinu rekvizīti:</w:t>
            </w:r>
          </w:p>
          <w:p w:rsidR="00D8019A" w:rsidRPr="00AC3E74" w:rsidRDefault="00D8019A" w:rsidP="00802CDA">
            <w:pPr>
              <w:pStyle w:val="Pamattekstsaratkpi"/>
              <w:autoSpaceDE w:val="0"/>
              <w:spacing w:after="0"/>
              <w:ind w:left="34" w:right="-20"/>
              <w:rPr>
                <w:sz w:val="26"/>
                <w:szCs w:val="26"/>
              </w:rPr>
            </w:pPr>
            <w:r w:rsidRPr="00AC3E74">
              <w:rPr>
                <w:sz w:val="26"/>
                <w:szCs w:val="26"/>
              </w:rPr>
              <w:t>Rīgas pilsētas pašvaldība</w:t>
            </w:r>
          </w:p>
          <w:p w:rsidR="00D8019A" w:rsidRPr="00AC3E74" w:rsidRDefault="00D8019A" w:rsidP="00802CDA">
            <w:pPr>
              <w:pStyle w:val="Pamattekstsaratkpi"/>
              <w:autoSpaceDE w:val="0"/>
              <w:spacing w:after="0"/>
              <w:ind w:left="34" w:right="-20"/>
              <w:rPr>
                <w:sz w:val="26"/>
                <w:szCs w:val="26"/>
              </w:rPr>
            </w:pPr>
            <w:r w:rsidRPr="00AC3E74">
              <w:rPr>
                <w:sz w:val="26"/>
                <w:szCs w:val="26"/>
              </w:rPr>
              <w:t>Rātslaukums 1, Rīga, LV-1050</w:t>
            </w:r>
          </w:p>
          <w:p w:rsidR="00D8019A" w:rsidRPr="00AC3E74" w:rsidRDefault="00D8019A" w:rsidP="00802CDA">
            <w:pPr>
              <w:pStyle w:val="Pamattekstsaratkpi"/>
              <w:autoSpaceDE w:val="0"/>
              <w:spacing w:after="0"/>
              <w:ind w:left="34" w:right="-20"/>
              <w:rPr>
                <w:sz w:val="26"/>
                <w:szCs w:val="26"/>
              </w:rPr>
            </w:pPr>
            <w:r w:rsidRPr="00AC3E74">
              <w:rPr>
                <w:sz w:val="26"/>
                <w:szCs w:val="26"/>
              </w:rPr>
              <w:t>NMR kods</w:t>
            </w:r>
            <w:r w:rsidR="00132C18" w:rsidRPr="00AC3E74">
              <w:rPr>
                <w:sz w:val="26"/>
                <w:szCs w:val="26"/>
              </w:rPr>
              <w:t xml:space="preserve"> 90011524360</w:t>
            </w:r>
          </w:p>
          <w:p w:rsidR="00132C18" w:rsidRPr="00AC3E74" w:rsidRDefault="00132C18" w:rsidP="00802CDA">
            <w:pPr>
              <w:pStyle w:val="Pamattekstsaratkpi"/>
              <w:autoSpaceDE w:val="0"/>
              <w:spacing w:after="0"/>
              <w:ind w:left="34" w:right="-20"/>
              <w:rPr>
                <w:sz w:val="26"/>
                <w:szCs w:val="26"/>
              </w:rPr>
            </w:pPr>
            <w:r w:rsidRPr="00AC3E74">
              <w:rPr>
                <w:sz w:val="26"/>
                <w:szCs w:val="26"/>
              </w:rPr>
              <w:t>PVN Reģ. Nr. LV90011524360</w:t>
            </w:r>
          </w:p>
          <w:p w:rsidR="00C9029E" w:rsidRPr="00AC3E74" w:rsidRDefault="00AC3E74" w:rsidP="00802CDA">
            <w:pPr>
              <w:ind w:left="34"/>
              <w:rPr>
                <w:sz w:val="26"/>
                <w:szCs w:val="26"/>
              </w:rPr>
            </w:pPr>
            <w:r w:rsidRPr="00AC3E74">
              <w:rPr>
                <w:sz w:val="26"/>
                <w:szCs w:val="26"/>
              </w:rPr>
              <w:t>Banka: AS Luminor Bank, NDEALV2X</w:t>
            </w:r>
          </w:p>
          <w:p w:rsidR="00C9029E" w:rsidRPr="00AC3E74" w:rsidRDefault="00D8019A" w:rsidP="00802CDA">
            <w:pPr>
              <w:pStyle w:val="Pamattekstsaratkpi"/>
              <w:autoSpaceDE w:val="0"/>
              <w:spacing w:after="0"/>
              <w:ind w:left="34" w:right="-20"/>
              <w:rPr>
                <w:sz w:val="26"/>
                <w:szCs w:val="26"/>
              </w:rPr>
            </w:pPr>
            <w:r w:rsidRPr="00AC3E74">
              <w:rPr>
                <w:sz w:val="26"/>
                <w:szCs w:val="26"/>
              </w:rPr>
              <w:t>Konta nr.</w:t>
            </w:r>
            <w:r w:rsidR="00132C18" w:rsidRPr="00AC3E74">
              <w:rPr>
                <w:sz w:val="26"/>
                <w:szCs w:val="26"/>
              </w:rPr>
              <w:t xml:space="preserve"> </w:t>
            </w:r>
            <w:r w:rsidR="00AC3E74" w:rsidRPr="00AC3E74">
              <w:rPr>
                <w:rFonts w:eastAsia="ArialMT"/>
                <w:sz w:val="26"/>
                <w:szCs w:val="26"/>
              </w:rPr>
              <w:t>LV41NDEA0021300023010</w:t>
            </w:r>
          </w:p>
          <w:p w:rsidR="00132C18" w:rsidRPr="00AC3E74" w:rsidRDefault="00132C18" w:rsidP="00802CDA">
            <w:pPr>
              <w:pStyle w:val="Pamattekstsaratkpi"/>
              <w:autoSpaceDE w:val="0"/>
              <w:spacing w:after="0"/>
              <w:ind w:left="34" w:right="-20"/>
              <w:rPr>
                <w:sz w:val="26"/>
                <w:szCs w:val="26"/>
              </w:rPr>
            </w:pPr>
            <w:r w:rsidRPr="00AC3E74">
              <w:rPr>
                <w:sz w:val="26"/>
                <w:szCs w:val="26"/>
              </w:rPr>
              <w:t xml:space="preserve">RD iestādes kods: </w:t>
            </w:r>
            <w:r w:rsidR="00AC3E74" w:rsidRPr="00AC3E74">
              <w:rPr>
                <w:sz w:val="26"/>
                <w:szCs w:val="26"/>
              </w:rPr>
              <w:t>233</w:t>
            </w:r>
          </w:p>
          <w:p w:rsidR="00C9029E" w:rsidRDefault="00C9029E" w:rsidP="00802CDA">
            <w:pPr>
              <w:pStyle w:val="Pamattekstsaratkpi"/>
              <w:autoSpaceDE w:val="0"/>
              <w:spacing w:after="0"/>
              <w:ind w:right="-20"/>
              <w:rPr>
                <w:sz w:val="26"/>
                <w:szCs w:val="26"/>
              </w:rPr>
            </w:pPr>
          </w:p>
          <w:p w:rsidR="0021440D" w:rsidRPr="00AC3E74" w:rsidRDefault="0021440D" w:rsidP="00802CDA">
            <w:pPr>
              <w:pStyle w:val="Pamattekstsaratkpi"/>
              <w:autoSpaceDE w:val="0"/>
              <w:spacing w:after="0"/>
              <w:ind w:right="-20"/>
              <w:rPr>
                <w:sz w:val="26"/>
                <w:szCs w:val="26"/>
              </w:rPr>
            </w:pPr>
          </w:p>
          <w:p w:rsidR="00C9029E" w:rsidRPr="00AC3E74" w:rsidRDefault="00C9029E" w:rsidP="00802CDA">
            <w:pPr>
              <w:pStyle w:val="Pamattekstsaratkpi"/>
              <w:autoSpaceDE w:val="0"/>
              <w:spacing w:after="0"/>
              <w:ind w:right="-20"/>
              <w:rPr>
                <w:sz w:val="26"/>
                <w:szCs w:val="26"/>
              </w:rPr>
            </w:pPr>
          </w:p>
          <w:p w:rsidR="00C9029E" w:rsidRPr="00AC3E74" w:rsidRDefault="0021440D" w:rsidP="0021440D">
            <w:pPr>
              <w:pStyle w:val="Pamattekstsaratkpi"/>
              <w:autoSpaceDE w:val="0"/>
              <w:spacing w:after="0"/>
              <w:ind w:right="454"/>
              <w:jc w:val="right"/>
              <w:rPr>
                <w:sz w:val="26"/>
                <w:szCs w:val="26"/>
              </w:rPr>
            </w:pPr>
            <w:r>
              <w:rPr>
                <w:sz w:val="26"/>
                <w:szCs w:val="26"/>
              </w:rPr>
              <w:t>/direktora p.i. M.Šenberga</w:t>
            </w:r>
            <w:r w:rsidR="00C9029E" w:rsidRPr="00AC3E74">
              <w:rPr>
                <w:sz w:val="26"/>
                <w:szCs w:val="26"/>
              </w:rPr>
              <w:t>/</w:t>
            </w:r>
          </w:p>
        </w:tc>
        <w:tc>
          <w:tcPr>
            <w:tcW w:w="4961" w:type="dxa"/>
          </w:tcPr>
          <w:p w:rsidR="00C9029E" w:rsidRPr="00AC3E74" w:rsidRDefault="00C9029E" w:rsidP="00802CDA">
            <w:pPr>
              <w:tabs>
                <w:tab w:val="left" w:pos="4395"/>
              </w:tabs>
              <w:snapToGrid w:val="0"/>
              <w:rPr>
                <w:b/>
                <w:bCs/>
                <w:sz w:val="26"/>
                <w:szCs w:val="26"/>
              </w:rPr>
            </w:pPr>
            <w:r w:rsidRPr="00AC3E74">
              <w:rPr>
                <w:b/>
                <w:bCs/>
                <w:sz w:val="26"/>
                <w:szCs w:val="26"/>
              </w:rPr>
              <w:t>Izpildītājs:</w:t>
            </w:r>
          </w:p>
          <w:p w:rsidR="00132C18" w:rsidRPr="00AC3E74" w:rsidRDefault="00C9029E" w:rsidP="00802CDA">
            <w:pPr>
              <w:rPr>
                <w:sz w:val="26"/>
                <w:szCs w:val="26"/>
              </w:rPr>
            </w:pPr>
            <w:r w:rsidRPr="00AC3E74">
              <w:rPr>
                <w:b/>
                <w:bCs/>
                <w:sz w:val="26"/>
                <w:szCs w:val="26"/>
              </w:rPr>
              <w:t xml:space="preserve">SIA </w:t>
            </w:r>
            <w:r w:rsidR="00132C18" w:rsidRPr="00AC3E74">
              <w:rPr>
                <w:b/>
                <w:sz w:val="26"/>
                <w:szCs w:val="26"/>
              </w:rPr>
              <w:t>Clean R</w:t>
            </w:r>
          </w:p>
          <w:p w:rsidR="00132C18" w:rsidRPr="00AC3E74" w:rsidRDefault="00132C18" w:rsidP="00802CDA">
            <w:pPr>
              <w:rPr>
                <w:sz w:val="26"/>
                <w:szCs w:val="26"/>
              </w:rPr>
            </w:pPr>
            <w:r w:rsidRPr="00AC3E74">
              <w:rPr>
                <w:sz w:val="26"/>
                <w:szCs w:val="26"/>
              </w:rPr>
              <w:t>Reģ.nr. 40003682818</w:t>
            </w:r>
          </w:p>
          <w:p w:rsidR="00132C18" w:rsidRPr="00AC3E74" w:rsidRDefault="00132C18" w:rsidP="00802CDA">
            <w:pPr>
              <w:rPr>
                <w:sz w:val="26"/>
                <w:szCs w:val="26"/>
              </w:rPr>
            </w:pPr>
            <w:r w:rsidRPr="00AC3E74">
              <w:rPr>
                <w:sz w:val="26"/>
                <w:szCs w:val="26"/>
              </w:rPr>
              <w:t>PVN Reģ. Nr. LV40003682818</w:t>
            </w:r>
          </w:p>
          <w:p w:rsidR="00C9029E" w:rsidRPr="00AC3E74" w:rsidRDefault="00132C18" w:rsidP="00802CDA">
            <w:pPr>
              <w:rPr>
                <w:sz w:val="26"/>
                <w:szCs w:val="26"/>
              </w:rPr>
            </w:pPr>
            <w:r w:rsidRPr="00AC3E74">
              <w:rPr>
                <w:sz w:val="26"/>
                <w:szCs w:val="26"/>
              </w:rPr>
              <w:t>Vietalvas iela 5, Rīga, LV-1009</w:t>
            </w:r>
          </w:p>
          <w:p w:rsidR="00C9029E" w:rsidRPr="00AC3E74" w:rsidRDefault="00C9029E" w:rsidP="00802CDA">
            <w:pPr>
              <w:widowControl w:val="0"/>
              <w:rPr>
                <w:sz w:val="26"/>
                <w:szCs w:val="26"/>
              </w:rPr>
            </w:pPr>
            <w:r w:rsidRPr="00AC3E74">
              <w:rPr>
                <w:sz w:val="26"/>
                <w:szCs w:val="26"/>
              </w:rPr>
              <w:t xml:space="preserve">Banka: AS </w:t>
            </w:r>
            <w:r w:rsidR="00132C18" w:rsidRPr="00AC3E74">
              <w:rPr>
                <w:sz w:val="26"/>
                <w:szCs w:val="26"/>
              </w:rPr>
              <w:t>Luminor</w:t>
            </w:r>
            <w:r w:rsidRPr="00AC3E74">
              <w:rPr>
                <w:sz w:val="26"/>
                <w:szCs w:val="26"/>
              </w:rPr>
              <w:t xml:space="preserve"> Bank</w:t>
            </w:r>
            <w:r w:rsidR="00132C18" w:rsidRPr="00AC3E74">
              <w:rPr>
                <w:sz w:val="26"/>
                <w:szCs w:val="26"/>
              </w:rPr>
              <w:t>, NDEALV2X</w:t>
            </w:r>
          </w:p>
          <w:p w:rsidR="00C9029E" w:rsidRPr="00AC3E74" w:rsidRDefault="00AC3E74" w:rsidP="00802CDA">
            <w:pPr>
              <w:rPr>
                <w:sz w:val="26"/>
                <w:szCs w:val="26"/>
              </w:rPr>
            </w:pPr>
            <w:r w:rsidRPr="00AC3E74">
              <w:rPr>
                <w:sz w:val="26"/>
                <w:szCs w:val="26"/>
              </w:rPr>
              <w:t>Konta Nr.</w:t>
            </w:r>
            <w:r w:rsidR="00C9029E" w:rsidRPr="00AC3E74">
              <w:rPr>
                <w:sz w:val="26"/>
                <w:szCs w:val="26"/>
              </w:rPr>
              <w:t xml:space="preserve"> LV</w:t>
            </w:r>
            <w:r w:rsidR="00132C18" w:rsidRPr="00AC3E74">
              <w:rPr>
                <w:sz w:val="26"/>
                <w:szCs w:val="26"/>
              </w:rPr>
              <w:t>28NDEA0000080377740</w:t>
            </w:r>
            <w:r w:rsidR="00C9029E" w:rsidRPr="00AC3E74">
              <w:rPr>
                <w:sz w:val="26"/>
                <w:szCs w:val="26"/>
                <w:lang w:val="de-DE"/>
              </w:rPr>
              <w:t xml:space="preserve"> </w:t>
            </w:r>
          </w:p>
          <w:p w:rsidR="00C9029E" w:rsidRPr="00AC3E74" w:rsidRDefault="00C9029E" w:rsidP="00802CDA">
            <w:pPr>
              <w:rPr>
                <w:sz w:val="26"/>
                <w:szCs w:val="26"/>
              </w:rPr>
            </w:pPr>
          </w:p>
          <w:p w:rsidR="00C9029E" w:rsidRPr="00AC3E74" w:rsidRDefault="00C9029E" w:rsidP="00802CDA">
            <w:pPr>
              <w:rPr>
                <w:sz w:val="26"/>
                <w:szCs w:val="26"/>
              </w:rPr>
            </w:pPr>
          </w:p>
          <w:p w:rsidR="00C9029E" w:rsidRPr="00AC3E74" w:rsidRDefault="00C9029E" w:rsidP="00802CDA">
            <w:pPr>
              <w:rPr>
                <w:sz w:val="26"/>
                <w:szCs w:val="26"/>
              </w:rPr>
            </w:pPr>
          </w:p>
          <w:p w:rsidR="00C9029E" w:rsidRPr="00AC3E74" w:rsidRDefault="00C9029E" w:rsidP="00802CDA">
            <w:pPr>
              <w:rPr>
                <w:sz w:val="26"/>
                <w:szCs w:val="26"/>
              </w:rPr>
            </w:pPr>
          </w:p>
          <w:p w:rsidR="00C9029E" w:rsidRPr="00AC3E74" w:rsidRDefault="00C9029E" w:rsidP="00D8019A">
            <w:pPr>
              <w:autoSpaceDE w:val="0"/>
              <w:ind w:right="454"/>
              <w:jc w:val="right"/>
              <w:rPr>
                <w:sz w:val="26"/>
                <w:szCs w:val="26"/>
              </w:rPr>
            </w:pPr>
            <w:r w:rsidRPr="00AC3E74">
              <w:rPr>
                <w:sz w:val="26"/>
                <w:szCs w:val="26"/>
              </w:rPr>
              <w:t>/</w:t>
            </w:r>
            <w:r w:rsidR="000A21AE" w:rsidRPr="00AC3E74">
              <w:rPr>
                <w:sz w:val="26"/>
                <w:szCs w:val="26"/>
              </w:rPr>
              <w:t>J.Leimanis</w:t>
            </w:r>
            <w:r w:rsidRPr="00AC3E74">
              <w:rPr>
                <w:sz w:val="26"/>
                <w:szCs w:val="26"/>
              </w:rPr>
              <w:t>/</w:t>
            </w:r>
          </w:p>
          <w:p w:rsidR="00132C18" w:rsidRDefault="00132C18" w:rsidP="00D8019A">
            <w:pPr>
              <w:autoSpaceDE w:val="0"/>
              <w:ind w:right="454"/>
              <w:jc w:val="right"/>
              <w:rPr>
                <w:sz w:val="26"/>
                <w:szCs w:val="26"/>
              </w:rPr>
            </w:pPr>
          </w:p>
          <w:p w:rsidR="0021440D" w:rsidRPr="00AC3E74" w:rsidRDefault="0021440D" w:rsidP="00D8019A">
            <w:pPr>
              <w:autoSpaceDE w:val="0"/>
              <w:ind w:right="454"/>
              <w:jc w:val="right"/>
              <w:rPr>
                <w:sz w:val="26"/>
                <w:szCs w:val="26"/>
              </w:rPr>
            </w:pPr>
          </w:p>
          <w:p w:rsidR="00132C18" w:rsidRPr="00AC3E74" w:rsidRDefault="00132C18" w:rsidP="00D8019A">
            <w:pPr>
              <w:autoSpaceDE w:val="0"/>
              <w:ind w:right="454"/>
              <w:jc w:val="right"/>
              <w:rPr>
                <w:sz w:val="26"/>
                <w:szCs w:val="26"/>
              </w:rPr>
            </w:pPr>
          </w:p>
          <w:p w:rsidR="00132C18" w:rsidRPr="00AC3E74" w:rsidRDefault="00132C18" w:rsidP="00D8019A">
            <w:pPr>
              <w:autoSpaceDE w:val="0"/>
              <w:ind w:right="454"/>
              <w:jc w:val="right"/>
              <w:rPr>
                <w:sz w:val="26"/>
                <w:szCs w:val="26"/>
              </w:rPr>
            </w:pPr>
            <w:r w:rsidRPr="00AC3E74">
              <w:rPr>
                <w:sz w:val="26"/>
                <w:szCs w:val="26"/>
              </w:rPr>
              <w:t>/</w:t>
            </w:r>
            <w:r w:rsidR="000A21AE" w:rsidRPr="00AC3E74">
              <w:rPr>
                <w:sz w:val="26"/>
                <w:szCs w:val="26"/>
              </w:rPr>
              <w:t>G.Levics</w:t>
            </w:r>
            <w:r w:rsidRPr="00AC3E74">
              <w:rPr>
                <w:sz w:val="26"/>
                <w:szCs w:val="26"/>
              </w:rPr>
              <w:t>/</w:t>
            </w:r>
          </w:p>
        </w:tc>
      </w:tr>
    </w:tbl>
    <w:p w:rsidR="00861986" w:rsidRPr="00AC3E74" w:rsidRDefault="00861986">
      <w:pPr>
        <w:spacing w:after="200" w:line="276" w:lineRule="auto"/>
        <w:rPr>
          <w:sz w:val="26"/>
          <w:szCs w:val="26"/>
        </w:rPr>
      </w:pPr>
      <w:r w:rsidRPr="00AC3E74">
        <w:rPr>
          <w:sz w:val="26"/>
          <w:szCs w:val="26"/>
        </w:rPr>
        <w:br w:type="page"/>
      </w:r>
    </w:p>
    <w:p w:rsidR="00861986" w:rsidRPr="00AC3E74" w:rsidRDefault="00861986" w:rsidP="00861986">
      <w:pPr>
        <w:ind w:right="-2"/>
        <w:jc w:val="right"/>
        <w:rPr>
          <w:sz w:val="26"/>
          <w:szCs w:val="26"/>
        </w:rPr>
      </w:pPr>
      <w:r w:rsidRPr="00AC3E74">
        <w:rPr>
          <w:sz w:val="26"/>
          <w:szCs w:val="26"/>
        </w:rPr>
        <w:t>Pielikums Nr.1</w:t>
      </w:r>
    </w:p>
    <w:p w:rsidR="00861986" w:rsidRPr="00AC3E74" w:rsidRDefault="00861986" w:rsidP="00861986">
      <w:pPr>
        <w:ind w:left="2160" w:right="-2" w:firstLine="720"/>
        <w:jc w:val="right"/>
        <w:rPr>
          <w:sz w:val="26"/>
          <w:szCs w:val="26"/>
        </w:rPr>
      </w:pPr>
      <w:r w:rsidRPr="00AC3E74">
        <w:rPr>
          <w:sz w:val="26"/>
          <w:szCs w:val="26"/>
        </w:rPr>
        <w:t xml:space="preserve">,,Sadzīves atkritumu apsaimniekošana </w:t>
      </w:r>
    </w:p>
    <w:p w:rsidR="00861986" w:rsidRPr="00AC3E74" w:rsidRDefault="00861986" w:rsidP="00861986">
      <w:pPr>
        <w:ind w:right="-2"/>
        <w:jc w:val="right"/>
        <w:rPr>
          <w:sz w:val="26"/>
          <w:szCs w:val="26"/>
        </w:rPr>
      </w:pPr>
      <w:r w:rsidRPr="00AC3E74">
        <w:rPr>
          <w:sz w:val="26"/>
          <w:szCs w:val="26"/>
        </w:rPr>
        <w:t xml:space="preserve">Rīgas pašvaldības aģentūras </w:t>
      </w:r>
    </w:p>
    <w:p w:rsidR="00861986" w:rsidRPr="00AC3E74" w:rsidRDefault="00861986" w:rsidP="00AC3E74">
      <w:pPr>
        <w:ind w:left="3600" w:right="-2" w:firstLine="720"/>
        <w:jc w:val="right"/>
        <w:rPr>
          <w:sz w:val="26"/>
          <w:szCs w:val="26"/>
        </w:rPr>
      </w:pPr>
      <w:r w:rsidRPr="00AC3E74">
        <w:rPr>
          <w:sz w:val="26"/>
          <w:szCs w:val="26"/>
        </w:rPr>
        <w:t>“Rīgas pieminekļu aģentūra” vajadzībām”</w:t>
      </w:r>
    </w:p>
    <w:p w:rsidR="00861986" w:rsidRPr="00AC3E74" w:rsidRDefault="00861986" w:rsidP="00861986">
      <w:pPr>
        <w:pStyle w:val="Apakpunkts"/>
        <w:spacing w:line="240" w:lineRule="auto"/>
        <w:ind w:left="0" w:firstLine="0"/>
        <w:jc w:val="right"/>
        <w:rPr>
          <w:rFonts w:ascii="Times New Roman" w:hAnsi="Times New Roman" w:cs="Times New Roman"/>
          <w:b w:val="0"/>
          <w:sz w:val="26"/>
          <w:szCs w:val="26"/>
        </w:rPr>
      </w:pPr>
      <w:r w:rsidRPr="00AC3E74">
        <w:rPr>
          <w:rFonts w:ascii="Times New Roman" w:hAnsi="Times New Roman" w:cs="Times New Roman"/>
          <w:b w:val="0"/>
          <w:sz w:val="26"/>
          <w:szCs w:val="26"/>
        </w:rPr>
        <w:t>Iepirkuma, identifikācijas Nr. RPA 2018/11</w:t>
      </w:r>
    </w:p>
    <w:p w:rsidR="00861986" w:rsidRPr="00AC3E74" w:rsidRDefault="00861986" w:rsidP="00861986">
      <w:pPr>
        <w:ind w:left="6521" w:right="-2" w:firstLine="720"/>
        <w:jc w:val="right"/>
        <w:rPr>
          <w:sz w:val="26"/>
          <w:szCs w:val="26"/>
        </w:rPr>
      </w:pPr>
      <w:r w:rsidRPr="00AC3E74">
        <w:rPr>
          <w:sz w:val="26"/>
          <w:szCs w:val="26"/>
        </w:rPr>
        <w:t>nolikumam</w:t>
      </w:r>
    </w:p>
    <w:p w:rsidR="00861986" w:rsidRPr="00AC3E74" w:rsidRDefault="00861986" w:rsidP="00861986">
      <w:pPr>
        <w:ind w:right="-2"/>
        <w:jc w:val="center"/>
        <w:rPr>
          <w:sz w:val="26"/>
          <w:szCs w:val="26"/>
        </w:rPr>
      </w:pPr>
    </w:p>
    <w:p w:rsidR="00861986" w:rsidRPr="00AC3E74" w:rsidRDefault="00861986" w:rsidP="00861986">
      <w:pPr>
        <w:ind w:right="-2"/>
        <w:jc w:val="center"/>
        <w:rPr>
          <w:sz w:val="28"/>
          <w:szCs w:val="26"/>
        </w:rPr>
      </w:pPr>
      <w:r w:rsidRPr="00AC3E74">
        <w:rPr>
          <w:b/>
          <w:sz w:val="28"/>
          <w:szCs w:val="26"/>
        </w:rPr>
        <w:t>Tehniskā specifikācija</w:t>
      </w:r>
    </w:p>
    <w:p w:rsidR="00861986" w:rsidRPr="00AC3E74" w:rsidRDefault="00861986" w:rsidP="00861986">
      <w:pPr>
        <w:rPr>
          <w:sz w:val="26"/>
          <w:szCs w:val="26"/>
        </w:rPr>
      </w:pPr>
    </w:p>
    <w:p w:rsidR="00861986" w:rsidRPr="00AC3E74" w:rsidRDefault="00861986" w:rsidP="00861986">
      <w:pPr>
        <w:rPr>
          <w:sz w:val="26"/>
          <w:szCs w:val="26"/>
        </w:rPr>
      </w:pPr>
      <w:r w:rsidRPr="00AC3E74">
        <w:rPr>
          <w:sz w:val="26"/>
          <w:szCs w:val="26"/>
        </w:rPr>
        <w:t xml:space="preserve">Pakalpojuma sniegšanas periods: </w:t>
      </w:r>
    </w:p>
    <w:p w:rsidR="00861986" w:rsidRPr="00AC3E74" w:rsidRDefault="00861986" w:rsidP="00861986">
      <w:pPr>
        <w:rPr>
          <w:sz w:val="26"/>
          <w:szCs w:val="26"/>
        </w:rPr>
      </w:pPr>
      <w:r w:rsidRPr="00AC3E74">
        <w:rPr>
          <w:sz w:val="26"/>
          <w:szCs w:val="26"/>
        </w:rPr>
        <w:t>48 (četrdesmit astoņi) mēneši, skaitot no līguma parakstīšanas dienas.</w:t>
      </w:r>
    </w:p>
    <w:p w:rsidR="00861986" w:rsidRPr="00AC3E74" w:rsidRDefault="00861986" w:rsidP="00861986">
      <w:pPr>
        <w:rPr>
          <w:sz w:val="26"/>
          <w:szCs w:val="26"/>
        </w:rPr>
      </w:pPr>
    </w:p>
    <w:p w:rsidR="00861986" w:rsidRPr="00AC3E74" w:rsidRDefault="00861986" w:rsidP="00861986">
      <w:pPr>
        <w:rPr>
          <w:sz w:val="26"/>
          <w:szCs w:val="26"/>
        </w:rPr>
      </w:pPr>
      <w:r w:rsidRPr="00AC3E74">
        <w:rPr>
          <w:sz w:val="26"/>
          <w:szCs w:val="26"/>
        </w:rPr>
        <w:t>Prasības:</w:t>
      </w:r>
    </w:p>
    <w:p w:rsidR="00861986" w:rsidRPr="00AC3E74" w:rsidRDefault="00861986" w:rsidP="00861986">
      <w:pPr>
        <w:jc w:val="center"/>
        <w:rPr>
          <w:b/>
          <w:sz w:val="26"/>
          <w:szCs w:val="26"/>
        </w:rPr>
      </w:pPr>
      <w:r w:rsidRPr="00AC3E74">
        <w:rPr>
          <w:b/>
          <w:sz w:val="26"/>
          <w:szCs w:val="26"/>
        </w:rPr>
        <w:t>Sadzīves atkritumu izvešana</w:t>
      </w:r>
    </w:p>
    <w:p w:rsidR="00861986" w:rsidRPr="00AC3E74" w:rsidRDefault="00861986" w:rsidP="00861986">
      <w:pPr>
        <w:rPr>
          <w:sz w:val="26"/>
          <w:szCs w:val="26"/>
        </w:rPr>
      </w:pPr>
    </w:p>
    <w:tbl>
      <w:tblPr>
        <w:tblW w:w="9799" w:type="dxa"/>
        <w:jc w:val="center"/>
        <w:tblLayout w:type="fixed"/>
        <w:tblLook w:val="04A0" w:firstRow="1" w:lastRow="0" w:firstColumn="1" w:lastColumn="0" w:noHBand="0" w:noVBand="1"/>
      </w:tblPr>
      <w:tblGrid>
        <w:gridCol w:w="1566"/>
        <w:gridCol w:w="142"/>
        <w:gridCol w:w="851"/>
        <w:gridCol w:w="850"/>
        <w:gridCol w:w="148"/>
        <w:gridCol w:w="1417"/>
        <w:gridCol w:w="2693"/>
        <w:gridCol w:w="2132"/>
      </w:tblGrid>
      <w:tr w:rsidR="00861986" w:rsidRPr="00AC3E74" w:rsidTr="00802CDA">
        <w:trPr>
          <w:trHeight w:val="900"/>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1986" w:rsidRPr="00AC3E74" w:rsidRDefault="00861986" w:rsidP="00802CDA">
            <w:pPr>
              <w:jc w:val="center"/>
              <w:rPr>
                <w:b/>
                <w:sz w:val="26"/>
                <w:szCs w:val="26"/>
              </w:rPr>
            </w:pPr>
            <w:r w:rsidRPr="00AC3E74">
              <w:rPr>
                <w:b/>
                <w:sz w:val="26"/>
                <w:szCs w:val="26"/>
              </w:rPr>
              <w:t>Objekta adrese</w:t>
            </w:r>
          </w:p>
        </w:tc>
        <w:tc>
          <w:tcPr>
            <w:tcW w:w="1849" w:type="dxa"/>
            <w:gridSpan w:val="3"/>
            <w:tcBorders>
              <w:top w:val="single" w:sz="4" w:space="0" w:color="auto"/>
              <w:left w:val="nil"/>
              <w:bottom w:val="single" w:sz="4" w:space="0" w:color="auto"/>
              <w:right w:val="single" w:sz="4" w:space="0" w:color="auto"/>
            </w:tcBorders>
            <w:shd w:val="clear" w:color="auto" w:fill="auto"/>
            <w:vAlign w:val="bottom"/>
          </w:tcPr>
          <w:p w:rsidR="00861986" w:rsidRPr="00AC3E74" w:rsidRDefault="00861986" w:rsidP="00802CDA">
            <w:pPr>
              <w:jc w:val="center"/>
              <w:rPr>
                <w:b/>
                <w:sz w:val="26"/>
                <w:szCs w:val="26"/>
              </w:rPr>
            </w:pPr>
            <w:r w:rsidRPr="00AC3E74">
              <w:rPr>
                <w:b/>
                <w:sz w:val="26"/>
                <w:szCs w:val="26"/>
              </w:rPr>
              <w:t>Konteineru skaits</w:t>
            </w:r>
          </w:p>
        </w:tc>
        <w:tc>
          <w:tcPr>
            <w:tcW w:w="1417" w:type="dxa"/>
            <w:tcBorders>
              <w:top w:val="single" w:sz="4" w:space="0" w:color="auto"/>
              <w:left w:val="nil"/>
              <w:bottom w:val="single" w:sz="4" w:space="0" w:color="auto"/>
              <w:right w:val="single" w:sz="4" w:space="0" w:color="auto"/>
            </w:tcBorders>
            <w:shd w:val="clear" w:color="auto" w:fill="auto"/>
            <w:vAlign w:val="bottom"/>
          </w:tcPr>
          <w:p w:rsidR="00861986" w:rsidRPr="00AC3E74" w:rsidRDefault="00861986" w:rsidP="00802CDA">
            <w:pPr>
              <w:jc w:val="center"/>
              <w:rPr>
                <w:b/>
                <w:sz w:val="26"/>
                <w:szCs w:val="26"/>
              </w:rPr>
            </w:pPr>
            <w:r w:rsidRPr="00AC3E74">
              <w:rPr>
                <w:b/>
                <w:sz w:val="26"/>
                <w:szCs w:val="26"/>
              </w:rPr>
              <w:t>Konteinera tilpums (m</w:t>
            </w:r>
            <w:r w:rsidRPr="00AC3E74">
              <w:rPr>
                <w:b/>
                <w:sz w:val="26"/>
                <w:szCs w:val="26"/>
                <w:vertAlign w:val="superscript"/>
              </w:rPr>
              <w:t>3</w:t>
            </w:r>
            <w:r w:rsidRPr="00AC3E74">
              <w:rPr>
                <w:b/>
                <w:sz w:val="26"/>
                <w:szCs w:val="26"/>
              </w:rPr>
              <w:t>)</w:t>
            </w:r>
          </w:p>
        </w:tc>
        <w:tc>
          <w:tcPr>
            <w:tcW w:w="2693" w:type="dxa"/>
            <w:tcBorders>
              <w:top w:val="single" w:sz="4" w:space="0" w:color="auto"/>
              <w:left w:val="nil"/>
              <w:bottom w:val="single" w:sz="4" w:space="0" w:color="auto"/>
              <w:right w:val="single" w:sz="4" w:space="0" w:color="auto"/>
            </w:tcBorders>
            <w:shd w:val="clear" w:color="auto" w:fill="auto"/>
            <w:vAlign w:val="bottom"/>
          </w:tcPr>
          <w:p w:rsidR="00861986" w:rsidRPr="00AC3E74" w:rsidRDefault="00861986" w:rsidP="00802CDA">
            <w:pPr>
              <w:jc w:val="center"/>
              <w:rPr>
                <w:b/>
                <w:sz w:val="26"/>
                <w:szCs w:val="26"/>
              </w:rPr>
            </w:pPr>
            <w:r w:rsidRPr="00AC3E74">
              <w:rPr>
                <w:b/>
                <w:sz w:val="26"/>
                <w:szCs w:val="26"/>
              </w:rPr>
              <w:t xml:space="preserve">Izvešanas biežums </w:t>
            </w:r>
          </w:p>
        </w:tc>
        <w:tc>
          <w:tcPr>
            <w:tcW w:w="2132" w:type="dxa"/>
            <w:tcBorders>
              <w:top w:val="single" w:sz="4" w:space="0" w:color="auto"/>
              <w:left w:val="nil"/>
              <w:bottom w:val="single" w:sz="4" w:space="0" w:color="auto"/>
              <w:right w:val="single" w:sz="4" w:space="0" w:color="auto"/>
            </w:tcBorders>
            <w:vAlign w:val="bottom"/>
          </w:tcPr>
          <w:p w:rsidR="00861986" w:rsidRPr="00AC3E74" w:rsidRDefault="00861986" w:rsidP="00802CDA">
            <w:pPr>
              <w:jc w:val="center"/>
              <w:rPr>
                <w:b/>
                <w:sz w:val="26"/>
                <w:szCs w:val="26"/>
              </w:rPr>
            </w:pPr>
            <w:r w:rsidRPr="00AC3E74">
              <w:rPr>
                <w:b/>
                <w:sz w:val="26"/>
                <w:szCs w:val="26"/>
              </w:rPr>
              <w:t>Aptuvenais* atkritumu apjoms mēnesī m</w:t>
            </w:r>
            <w:r w:rsidRPr="00AC3E74">
              <w:rPr>
                <w:b/>
                <w:sz w:val="26"/>
                <w:szCs w:val="26"/>
                <w:vertAlign w:val="superscript"/>
              </w:rPr>
              <w:t>3</w:t>
            </w:r>
          </w:p>
        </w:tc>
      </w:tr>
      <w:tr w:rsidR="00861986" w:rsidRPr="00AC3E74" w:rsidTr="00802CDA">
        <w:trPr>
          <w:trHeight w:val="594"/>
          <w:jc w:val="center"/>
        </w:trPr>
        <w:tc>
          <w:tcPr>
            <w:tcW w:w="1708" w:type="dxa"/>
            <w:gridSpan w:val="2"/>
            <w:tcBorders>
              <w:top w:val="nil"/>
              <w:left w:val="single" w:sz="4" w:space="0" w:color="auto"/>
              <w:bottom w:val="single" w:sz="4" w:space="0" w:color="auto"/>
              <w:right w:val="single" w:sz="4" w:space="0" w:color="auto"/>
            </w:tcBorders>
            <w:shd w:val="clear" w:color="auto" w:fill="auto"/>
            <w:noWrap/>
            <w:vAlign w:val="bottom"/>
          </w:tcPr>
          <w:p w:rsidR="00861986" w:rsidRPr="00AC3E74" w:rsidRDefault="00861986" w:rsidP="00802CDA">
            <w:pPr>
              <w:rPr>
                <w:sz w:val="26"/>
                <w:szCs w:val="26"/>
              </w:rPr>
            </w:pPr>
            <w:r w:rsidRPr="00AC3E74">
              <w:rPr>
                <w:sz w:val="26"/>
                <w:szCs w:val="26"/>
              </w:rPr>
              <w:t>Gaujas iela 19A, Rīga</w:t>
            </w:r>
          </w:p>
          <w:p w:rsidR="00861986" w:rsidRPr="00AC3E74" w:rsidRDefault="00861986" w:rsidP="00802CDA">
            <w:pPr>
              <w:rPr>
                <w:sz w:val="26"/>
                <w:szCs w:val="26"/>
              </w:rPr>
            </w:pPr>
          </w:p>
        </w:tc>
        <w:tc>
          <w:tcPr>
            <w:tcW w:w="1849" w:type="dxa"/>
            <w:gridSpan w:val="3"/>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1</w:t>
            </w:r>
          </w:p>
          <w:p w:rsidR="00861986" w:rsidRPr="00AC3E74" w:rsidRDefault="00861986" w:rsidP="00802CDA">
            <w:pPr>
              <w:jc w:val="center"/>
              <w:rPr>
                <w:sz w:val="26"/>
                <w:szCs w:val="26"/>
              </w:rPr>
            </w:pPr>
          </w:p>
        </w:tc>
        <w:tc>
          <w:tcPr>
            <w:tcW w:w="1417" w:type="dxa"/>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 xml:space="preserve">0.24 </w:t>
            </w:r>
          </w:p>
          <w:p w:rsidR="00861986" w:rsidRPr="00AC3E74" w:rsidRDefault="00861986" w:rsidP="00802CDA">
            <w:pPr>
              <w:jc w:val="center"/>
              <w:rPr>
                <w:sz w:val="26"/>
                <w:szCs w:val="26"/>
              </w:rPr>
            </w:pPr>
          </w:p>
        </w:tc>
        <w:tc>
          <w:tcPr>
            <w:tcW w:w="2693" w:type="dxa"/>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1x</w:t>
            </w:r>
            <w:r w:rsidRPr="00AC3E74">
              <w:rPr>
                <w:b/>
                <w:sz w:val="26"/>
                <w:szCs w:val="26"/>
              </w:rPr>
              <w:t xml:space="preserve"> </w:t>
            </w:r>
            <w:r w:rsidRPr="00AC3E74">
              <w:rPr>
                <w:sz w:val="26"/>
                <w:szCs w:val="26"/>
              </w:rPr>
              <w:t>nedēļā</w:t>
            </w:r>
          </w:p>
          <w:p w:rsidR="00861986" w:rsidRPr="00AC3E74" w:rsidRDefault="00861986" w:rsidP="00802CDA">
            <w:pPr>
              <w:rPr>
                <w:sz w:val="26"/>
                <w:szCs w:val="26"/>
              </w:rPr>
            </w:pPr>
          </w:p>
        </w:tc>
        <w:tc>
          <w:tcPr>
            <w:tcW w:w="2132" w:type="dxa"/>
            <w:tcBorders>
              <w:top w:val="nil"/>
              <w:left w:val="nil"/>
              <w:bottom w:val="single" w:sz="4" w:space="0" w:color="auto"/>
              <w:right w:val="single" w:sz="4" w:space="0" w:color="auto"/>
            </w:tcBorders>
            <w:vAlign w:val="bottom"/>
          </w:tcPr>
          <w:p w:rsidR="00861986" w:rsidRPr="00AC3E74" w:rsidRDefault="00861986" w:rsidP="00802CDA">
            <w:pPr>
              <w:jc w:val="center"/>
              <w:rPr>
                <w:sz w:val="26"/>
                <w:szCs w:val="26"/>
              </w:rPr>
            </w:pPr>
            <w:r w:rsidRPr="00AC3E74">
              <w:rPr>
                <w:sz w:val="26"/>
                <w:szCs w:val="26"/>
              </w:rPr>
              <w:t>1</w:t>
            </w:r>
          </w:p>
          <w:p w:rsidR="00861986" w:rsidRPr="00AC3E74" w:rsidRDefault="00861986" w:rsidP="00802CDA">
            <w:pPr>
              <w:jc w:val="center"/>
              <w:rPr>
                <w:sz w:val="26"/>
                <w:szCs w:val="26"/>
              </w:rPr>
            </w:pPr>
          </w:p>
        </w:tc>
      </w:tr>
      <w:tr w:rsidR="00861986" w:rsidRPr="00AC3E74" w:rsidTr="00802CDA">
        <w:trPr>
          <w:trHeight w:val="594"/>
          <w:jc w:val="center"/>
        </w:trPr>
        <w:tc>
          <w:tcPr>
            <w:tcW w:w="1708" w:type="dxa"/>
            <w:gridSpan w:val="2"/>
            <w:tcBorders>
              <w:top w:val="nil"/>
              <w:left w:val="single" w:sz="4" w:space="0" w:color="auto"/>
              <w:bottom w:val="single" w:sz="4" w:space="0" w:color="auto"/>
              <w:right w:val="single" w:sz="4" w:space="0" w:color="auto"/>
            </w:tcBorders>
            <w:shd w:val="clear" w:color="auto" w:fill="auto"/>
            <w:noWrap/>
            <w:vAlign w:val="bottom"/>
          </w:tcPr>
          <w:p w:rsidR="00861986" w:rsidRPr="00AC3E74" w:rsidRDefault="00861986" w:rsidP="00802CDA">
            <w:pPr>
              <w:rPr>
                <w:sz w:val="26"/>
                <w:szCs w:val="26"/>
              </w:rPr>
            </w:pPr>
            <w:r w:rsidRPr="00AC3E74">
              <w:rPr>
                <w:sz w:val="26"/>
                <w:szCs w:val="26"/>
              </w:rPr>
              <w:t>Aizsaules iela 1B, Rīga</w:t>
            </w:r>
          </w:p>
          <w:p w:rsidR="00861986" w:rsidRPr="00AC3E74" w:rsidRDefault="00861986" w:rsidP="00802CDA">
            <w:pPr>
              <w:rPr>
                <w:sz w:val="26"/>
                <w:szCs w:val="26"/>
              </w:rPr>
            </w:pPr>
          </w:p>
        </w:tc>
        <w:tc>
          <w:tcPr>
            <w:tcW w:w="1849" w:type="dxa"/>
            <w:gridSpan w:val="3"/>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1</w:t>
            </w:r>
          </w:p>
          <w:p w:rsidR="00861986" w:rsidRPr="00AC3E74" w:rsidRDefault="00861986" w:rsidP="00802CDA">
            <w:pPr>
              <w:jc w:val="center"/>
              <w:rPr>
                <w:sz w:val="26"/>
                <w:szCs w:val="26"/>
              </w:rPr>
            </w:pPr>
          </w:p>
        </w:tc>
        <w:tc>
          <w:tcPr>
            <w:tcW w:w="1417" w:type="dxa"/>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 xml:space="preserve">1.1 </w:t>
            </w:r>
          </w:p>
          <w:p w:rsidR="00861986" w:rsidRPr="00AC3E74" w:rsidRDefault="00861986" w:rsidP="00802CDA">
            <w:pPr>
              <w:jc w:val="center"/>
              <w:rPr>
                <w:sz w:val="26"/>
                <w:szCs w:val="26"/>
              </w:rPr>
            </w:pPr>
          </w:p>
        </w:tc>
        <w:tc>
          <w:tcPr>
            <w:tcW w:w="2693" w:type="dxa"/>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1x mēnesī</w:t>
            </w:r>
          </w:p>
          <w:p w:rsidR="00861986" w:rsidRPr="00AC3E74" w:rsidRDefault="00861986" w:rsidP="00802CDA">
            <w:pPr>
              <w:rPr>
                <w:sz w:val="26"/>
                <w:szCs w:val="26"/>
              </w:rPr>
            </w:pPr>
          </w:p>
        </w:tc>
        <w:tc>
          <w:tcPr>
            <w:tcW w:w="2132" w:type="dxa"/>
            <w:tcBorders>
              <w:top w:val="nil"/>
              <w:left w:val="nil"/>
              <w:bottom w:val="single" w:sz="4" w:space="0" w:color="auto"/>
              <w:right w:val="single" w:sz="4" w:space="0" w:color="auto"/>
            </w:tcBorders>
            <w:vAlign w:val="bottom"/>
          </w:tcPr>
          <w:p w:rsidR="00861986" w:rsidRPr="00AC3E74" w:rsidRDefault="00861986" w:rsidP="00802CDA">
            <w:pPr>
              <w:jc w:val="center"/>
              <w:rPr>
                <w:sz w:val="26"/>
                <w:szCs w:val="26"/>
              </w:rPr>
            </w:pPr>
            <w:r w:rsidRPr="00AC3E74">
              <w:rPr>
                <w:sz w:val="26"/>
                <w:szCs w:val="26"/>
              </w:rPr>
              <w:t>1</w:t>
            </w:r>
          </w:p>
          <w:p w:rsidR="00861986" w:rsidRPr="00AC3E74" w:rsidRDefault="00861986" w:rsidP="00802CDA">
            <w:pPr>
              <w:jc w:val="center"/>
              <w:rPr>
                <w:sz w:val="26"/>
                <w:szCs w:val="26"/>
              </w:rPr>
            </w:pPr>
          </w:p>
        </w:tc>
      </w:tr>
      <w:tr w:rsidR="00861986" w:rsidRPr="00AC3E74" w:rsidTr="00802CDA">
        <w:trPr>
          <w:trHeight w:val="300"/>
          <w:jc w:val="center"/>
        </w:trPr>
        <w:tc>
          <w:tcPr>
            <w:tcW w:w="9799" w:type="dxa"/>
            <w:gridSpan w:val="8"/>
            <w:tcBorders>
              <w:top w:val="single" w:sz="4" w:space="0" w:color="auto"/>
              <w:bottom w:val="single" w:sz="4" w:space="0" w:color="auto"/>
            </w:tcBorders>
            <w:shd w:val="clear" w:color="auto" w:fill="auto"/>
            <w:noWrap/>
            <w:vAlign w:val="bottom"/>
          </w:tcPr>
          <w:p w:rsidR="00861986" w:rsidRPr="00AC3E74" w:rsidRDefault="00861986" w:rsidP="00802CDA">
            <w:pPr>
              <w:jc w:val="center"/>
              <w:rPr>
                <w:b/>
                <w:sz w:val="26"/>
                <w:szCs w:val="26"/>
              </w:rPr>
            </w:pPr>
          </w:p>
          <w:p w:rsidR="00861986" w:rsidRPr="00AC3E74" w:rsidRDefault="00861986" w:rsidP="00802CDA">
            <w:pPr>
              <w:jc w:val="center"/>
              <w:rPr>
                <w:b/>
                <w:sz w:val="26"/>
                <w:szCs w:val="26"/>
              </w:rPr>
            </w:pPr>
            <w:r w:rsidRPr="00AC3E74">
              <w:rPr>
                <w:b/>
                <w:sz w:val="26"/>
                <w:szCs w:val="26"/>
              </w:rPr>
              <w:t>Lielgabarītu atkritumu izvešana</w:t>
            </w:r>
          </w:p>
          <w:p w:rsidR="00861986" w:rsidRPr="00AC3E74" w:rsidRDefault="00861986" w:rsidP="00802CDA">
            <w:pPr>
              <w:jc w:val="center"/>
              <w:rPr>
                <w:b/>
                <w:sz w:val="26"/>
                <w:szCs w:val="26"/>
              </w:rPr>
            </w:pPr>
          </w:p>
        </w:tc>
      </w:tr>
      <w:tr w:rsidR="00861986" w:rsidRPr="00AC3E74" w:rsidTr="00802CDA">
        <w:trPr>
          <w:trHeight w:val="300"/>
          <w:jc w:val="center"/>
        </w:trPr>
        <w:tc>
          <w:tcPr>
            <w:tcW w:w="1566" w:type="dxa"/>
            <w:tcBorders>
              <w:top w:val="nil"/>
              <w:left w:val="single" w:sz="4" w:space="0" w:color="auto"/>
              <w:bottom w:val="single" w:sz="4" w:space="0" w:color="auto"/>
              <w:right w:val="single" w:sz="4" w:space="0" w:color="auto"/>
            </w:tcBorders>
            <w:shd w:val="clear" w:color="auto" w:fill="auto"/>
            <w:noWrap/>
            <w:vAlign w:val="bottom"/>
          </w:tcPr>
          <w:p w:rsidR="00861986" w:rsidRPr="00AC3E74" w:rsidRDefault="00861986" w:rsidP="00802CDA">
            <w:pPr>
              <w:jc w:val="center"/>
              <w:rPr>
                <w:b/>
                <w:sz w:val="26"/>
                <w:szCs w:val="26"/>
              </w:rPr>
            </w:pPr>
            <w:r w:rsidRPr="00AC3E74">
              <w:rPr>
                <w:b/>
                <w:sz w:val="26"/>
                <w:szCs w:val="26"/>
              </w:rPr>
              <w:t>Objekta adrese</w:t>
            </w:r>
          </w:p>
        </w:tc>
        <w:tc>
          <w:tcPr>
            <w:tcW w:w="993" w:type="dxa"/>
            <w:gridSpan w:val="2"/>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b/>
                <w:sz w:val="26"/>
                <w:szCs w:val="26"/>
              </w:rPr>
            </w:pPr>
            <w:r w:rsidRPr="00AC3E74">
              <w:rPr>
                <w:b/>
                <w:sz w:val="26"/>
                <w:szCs w:val="26"/>
              </w:rPr>
              <w:t>skaits</w:t>
            </w:r>
          </w:p>
        </w:tc>
        <w:tc>
          <w:tcPr>
            <w:tcW w:w="850" w:type="dxa"/>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b/>
                <w:sz w:val="26"/>
                <w:szCs w:val="26"/>
              </w:rPr>
            </w:pPr>
            <w:r w:rsidRPr="00AC3E74">
              <w:rPr>
                <w:b/>
                <w:sz w:val="26"/>
                <w:szCs w:val="26"/>
              </w:rPr>
              <w:t>tilpums (m</w:t>
            </w:r>
            <w:r w:rsidRPr="00AC3E74">
              <w:rPr>
                <w:b/>
                <w:sz w:val="26"/>
                <w:szCs w:val="26"/>
                <w:vertAlign w:val="superscript"/>
              </w:rPr>
              <w:t>3</w:t>
            </w:r>
            <w:r w:rsidRPr="00AC3E74">
              <w:rPr>
                <w:b/>
                <w:sz w:val="26"/>
                <w:szCs w:val="26"/>
              </w:rPr>
              <w:t>)</w:t>
            </w:r>
          </w:p>
        </w:tc>
        <w:tc>
          <w:tcPr>
            <w:tcW w:w="4258" w:type="dxa"/>
            <w:gridSpan w:val="3"/>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b/>
                <w:sz w:val="26"/>
                <w:szCs w:val="26"/>
              </w:rPr>
            </w:pPr>
            <w:r w:rsidRPr="00AC3E74">
              <w:rPr>
                <w:b/>
                <w:sz w:val="26"/>
                <w:szCs w:val="26"/>
              </w:rPr>
              <w:t>Orientējošais izvešanas biežums pa mēnešiem</w:t>
            </w:r>
          </w:p>
        </w:tc>
        <w:tc>
          <w:tcPr>
            <w:tcW w:w="2132" w:type="dxa"/>
            <w:tcBorders>
              <w:top w:val="nil"/>
              <w:left w:val="nil"/>
              <w:bottom w:val="single" w:sz="4" w:space="0" w:color="auto"/>
              <w:right w:val="single" w:sz="4" w:space="0" w:color="auto"/>
            </w:tcBorders>
            <w:vAlign w:val="bottom"/>
          </w:tcPr>
          <w:p w:rsidR="00861986" w:rsidRPr="00AC3E74" w:rsidRDefault="00861986" w:rsidP="00802CDA">
            <w:pPr>
              <w:jc w:val="center"/>
              <w:rPr>
                <w:b/>
                <w:sz w:val="26"/>
                <w:szCs w:val="26"/>
                <w:vertAlign w:val="superscript"/>
              </w:rPr>
            </w:pPr>
            <w:r w:rsidRPr="00AC3E74">
              <w:rPr>
                <w:b/>
                <w:sz w:val="26"/>
                <w:szCs w:val="26"/>
              </w:rPr>
              <w:t>Aptuvenais atkritumu apjoms 12 mēnešos m</w:t>
            </w:r>
            <w:r w:rsidRPr="00AC3E74">
              <w:rPr>
                <w:b/>
                <w:sz w:val="26"/>
                <w:szCs w:val="26"/>
                <w:vertAlign w:val="superscript"/>
              </w:rPr>
              <w:t>3</w:t>
            </w:r>
          </w:p>
          <w:p w:rsidR="00861986" w:rsidRPr="00AC3E74" w:rsidRDefault="00861986" w:rsidP="00802CDA">
            <w:pPr>
              <w:jc w:val="center"/>
              <w:rPr>
                <w:b/>
                <w:sz w:val="26"/>
                <w:szCs w:val="26"/>
              </w:rPr>
            </w:pPr>
          </w:p>
        </w:tc>
      </w:tr>
      <w:tr w:rsidR="00861986" w:rsidRPr="00AC3E74" w:rsidTr="00802CDA">
        <w:trPr>
          <w:trHeight w:val="248"/>
          <w:jc w:val="center"/>
        </w:trPr>
        <w:tc>
          <w:tcPr>
            <w:tcW w:w="1566" w:type="dxa"/>
            <w:tcBorders>
              <w:top w:val="nil"/>
              <w:left w:val="single" w:sz="4" w:space="0" w:color="auto"/>
              <w:bottom w:val="single" w:sz="4" w:space="0" w:color="auto"/>
              <w:right w:val="single" w:sz="4" w:space="0" w:color="auto"/>
            </w:tcBorders>
            <w:shd w:val="clear" w:color="auto" w:fill="auto"/>
            <w:noWrap/>
            <w:vAlign w:val="bottom"/>
          </w:tcPr>
          <w:p w:rsidR="00861986" w:rsidRPr="00AC3E74" w:rsidRDefault="00861986" w:rsidP="00802CDA">
            <w:pPr>
              <w:rPr>
                <w:sz w:val="26"/>
                <w:szCs w:val="26"/>
              </w:rPr>
            </w:pPr>
            <w:r w:rsidRPr="00AC3E74">
              <w:rPr>
                <w:sz w:val="26"/>
                <w:szCs w:val="26"/>
              </w:rPr>
              <w:t>Aizsaules iela 1B, Rīga</w:t>
            </w:r>
          </w:p>
        </w:tc>
        <w:tc>
          <w:tcPr>
            <w:tcW w:w="993" w:type="dxa"/>
            <w:gridSpan w:val="2"/>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rPr>
                <w:sz w:val="26"/>
                <w:szCs w:val="26"/>
              </w:rPr>
            </w:pPr>
            <w:r w:rsidRPr="00AC3E74">
              <w:rPr>
                <w:sz w:val="26"/>
                <w:szCs w:val="26"/>
              </w:rPr>
              <w:t>1</w:t>
            </w:r>
          </w:p>
          <w:p w:rsidR="00861986" w:rsidRPr="00AC3E74" w:rsidRDefault="00861986" w:rsidP="00802CDA">
            <w:pPr>
              <w:jc w:val="center"/>
              <w:rPr>
                <w:sz w:val="26"/>
                <w:szCs w:val="26"/>
              </w:rPr>
            </w:pPr>
          </w:p>
        </w:tc>
        <w:tc>
          <w:tcPr>
            <w:tcW w:w="850" w:type="dxa"/>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jc w:val="center"/>
              <w:rPr>
                <w:sz w:val="26"/>
                <w:szCs w:val="26"/>
              </w:rPr>
            </w:pPr>
            <w:r w:rsidRPr="00AC3E74">
              <w:rPr>
                <w:sz w:val="26"/>
                <w:szCs w:val="26"/>
              </w:rPr>
              <w:t>7</w:t>
            </w:r>
          </w:p>
          <w:p w:rsidR="00861986" w:rsidRPr="00AC3E74" w:rsidRDefault="00861986" w:rsidP="00802CDA">
            <w:pPr>
              <w:jc w:val="center"/>
              <w:rPr>
                <w:sz w:val="26"/>
                <w:szCs w:val="26"/>
              </w:rPr>
            </w:pPr>
          </w:p>
        </w:tc>
        <w:tc>
          <w:tcPr>
            <w:tcW w:w="4258" w:type="dxa"/>
            <w:gridSpan w:val="3"/>
            <w:tcBorders>
              <w:top w:val="nil"/>
              <w:left w:val="nil"/>
              <w:bottom w:val="single" w:sz="4" w:space="0" w:color="auto"/>
              <w:right w:val="single" w:sz="4" w:space="0" w:color="auto"/>
            </w:tcBorders>
            <w:shd w:val="clear" w:color="auto" w:fill="auto"/>
            <w:noWrap/>
            <w:vAlign w:val="bottom"/>
          </w:tcPr>
          <w:p w:rsidR="00861986" w:rsidRPr="00AC3E74" w:rsidRDefault="00861986" w:rsidP="00802CDA">
            <w:pPr>
              <w:rPr>
                <w:sz w:val="26"/>
                <w:szCs w:val="26"/>
              </w:rPr>
            </w:pPr>
            <w:r w:rsidRPr="00AC3E74">
              <w:rPr>
                <w:sz w:val="26"/>
                <w:szCs w:val="26"/>
              </w:rPr>
              <w:t xml:space="preserve">decembris-marts  - 1x  mēnesī, </w:t>
            </w:r>
          </w:p>
          <w:p w:rsidR="00861986" w:rsidRPr="00AC3E74" w:rsidRDefault="00861986" w:rsidP="00802CDA">
            <w:pPr>
              <w:rPr>
                <w:sz w:val="26"/>
                <w:szCs w:val="26"/>
              </w:rPr>
            </w:pPr>
            <w:r w:rsidRPr="00AC3E74">
              <w:rPr>
                <w:sz w:val="26"/>
                <w:szCs w:val="26"/>
              </w:rPr>
              <w:t xml:space="preserve">aprīlis-augusts  -    3x  mēnesī, </w:t>
            </w:r>
          </w:p>
          <w:p w:rsidR="00861986" w:rsidRPr="00AC3E74" w:rsidRDefault="00861986" w:rsidP="00802CDA">
            <w:pPr>
              <w:rPr>
                <w:sz w:val="26"/>
                <w:szCs w:val="26"/>
              </w:rPr>
            </w:pPr>
            <w:r w:rsidRPr="00AC3E74">
              <w:rPr>
                <w:sz w:val="26"/>
                <w:szCs w:val="26"/>
              </w:rPr>
              <w:t>septembris-novembris  - 9x mēnesī</w:t>
            </w:r>
          </w:p>
          <w:p w:rsidR="00861986" w:rsidRPr="00AC3E74" w:rsidRDefault="00861986" w:rsidP="00802CDA">
            <w:pPr>
              <w:rPr>
                <w:sz w:val="26"/>
                <w:szCs w:val="26"/>
              </w:rPr>
            </w:pPr>
          </w:p>
        </w:tc>
        <w:tc>
          <w:tcPr>
            <w:tcW w:w="2132" w:type="dxa"/>
            <w:tcBorders>
              <w:top w:val="nil"/>
              <w:left w:val="nil"/>
              <w:bottom w:val="single" w:sz="4" w:space="0" w:color="auto"/>
              <w:right w:val="single" w:sz="4" w:space="0" w:color="auto"/>
            </w:tcBorders>
            <w:vAlign w:val="bottom"/>
          </w:tcPr>
          <w:p w:rsidR="00861986" w:rsidRPr="00AC3E74" w:rsidRDefault="00861986" w:rsidP="00802CDA">
            <w:pPr>
              <w:jc w:val="center"/>
              <w:rPr>
                <w:b/>
                <w:sz w:val="26"/>
                <w:szCs w:val="26"/>
                <w:vertAlign w:val="superscript"/>
              </w:rPr>
            </w:pPr>
          </w:p>
          <w:p w:rsidR="00861986" w:rsidRPr="00AC3E74" w:rsidRDefault="00861986" w:rsidP="00802CDA">
            <w:pPr>
              <w:jc w:val="center"/>
              <w:rPr>
                <w:sz w:val="26"/>
                <w:szCs w:val="26"/>
              </w:rPr>
            </w:pPr>
            <w:r w:rsidRPr="00AC3E74">
              <w:rPr>
                <w:sz w:val="26"/>
                <w:szCs w:val="26"/>
              </w:rPr>
              <w:t>280</w:t>
            </w:r>
          </w:p>
          <w:p w:rsidR="00861986" w:rsidRPr="00AC3E74" w:rsidRDefault="00861986" w:rsidP="00802CDA">
            <w:pPr>
              <w:jc w:val="center"/>
              <w:rPr>
                <w:sz w:val="26"/>
                <w:szCs w:val="26"/>
              </w:rPr>
            </w:pPr>
          </w:p>
        </w:tc>
      </w:tr>
    </w:tbl>
    <w:p w:rsidR="00861986" w:rsidRPr="00AC3E74" w:rsidRDefault="00861986" w:rsidP="00861986">
      <w:pPr>
        <w:jc w:val="both"/>
        <w:rPr>
          <w:b/>
          <w:i/>
          <w:sz w:val="26"/>
          <w:szCs w:val="26"/>
        </w:rPr>
      </w:pPr>
    </w:p>
    <w:p w:rsidR="00861986" w:rsidRPr="00AC3E74" w:rsidRDefault="00861986" w:rsidP="00861986">
      <w:pPr>
        <w:jc w:val="center"/>
        <w:rPr>
          <w:sz w:val="26"/>
          <w:szCs w:val="26"/>
        </w:rPr>
      </w:pPr>
      <w:r w:rsidRPr="00AC3E74">
        <w:rPr>
          <w:sz w:val="26"/>
          <w:szCs w:val="26"/>
        </w:rPr>
        <w:t>Pakalpojums līguma darbības laikā var mainīties atkarībā no noslodzes.</w:t>
      </w:r>
    </w:p>
    <w:p w:rsidR="00861986" w:rsidRPr="00AC3E74" w:rsidRDefault="00861986" w:rsidP="00861986">
      <w:pPr>
        <w:rPr>
          <w:sz w:val="26"/>
          <w:szCs w:val="26"/>
        </w:rPr>
      </w:pPr>
      <w:r w:rsidRPr="00AC3E74">
        <w:rPr>
          <w:sz w:val="26"/>
          <w:szCs w:val="26"/>
        </w:rPr>
        <w:t>Faktiskais lielgabarītu atkritumu izvešanas apjoms Aizsaules iela 1B var pārsniegt tabulā norādīto apjomu par 10%, apmaksa notiek tikai atbilstoši faktiski izpildītajam pakalpojuma apjomam.</w:t>
      </w:r>
    </w:p>
    <w:p w:rsidR="00470246" w:rsidRPr="00AC3E74" w:rsidRDefault="00470246">
      <w:pPr>
        <w:rPr>
          <w:sz w:val="26"/>
          <w:szCs w:val="26"/>
        </w:rPr>
      </w:pPr>
    </w:p>
    <w:sectPr w:rsidR="00470246" w:rsidRPr="00AC3E74" w:rsidSect="005A0D56">
      <w:footerReference w:type="defaul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F4" w:rsidRDefault="008908F4" w:rsidP="00503C13">
      <w:r>
        <w:separator/>
      </w:r>
    </w:p>
  </w:endnote>
  <w:endnote w:type="continuationSeparator" w:id="0">
    <w:p w:rsidR="008908F4" w:rsidRDefault="008908F4" w:rsidP="0050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13" w:rsidRDefault="00503C13">
    <w:pPr>
      <w:pStyle w:val="Kjene"/>
      <w:jc w:val="center"/>
    </w:pPr>
    <w:r>
      <w:fldChar w:fldCharType="begin"/>
    </w:r>
    <w:r>
      <w:instrText>PAGE   \* MERGEFORMAT</w:instrText>
    </w:r>
    <w:r>
      <w:fldChar w:fldCharType="separate"/>
    </w:r>
    <w:r w:rsidR="00323A5A">
      <w:rPr>
        <w:noProof/>
      </w:rPr>
      <w:t>6</w:t>
    </w:r>
    <w:r>
      <w:fldChar w:fldCharType="end"/>
    </w:r>
  </w:p>
  <w:p w:rsidR="00503C13" w:rsidRDefault="00503C1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F4" w:rsidRDefault="008908F4" w:rsidP="00503C13">
      <w:r>
        <w:separator/>
      </w:r>
    </w:p>
  </w:footnote>
  <w:footnote w:type="continuationSeparator" w:id="0">
    <w:p w:rsidR="008908F4" w:rsidRDefault="008908F4" w:rsidP="00503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84834"/>
    <w:multiLevelType w:val="multilevel"/>
    <w:tmpl w:val="24F2BB74"/>
    <w:lvl w:ilvl="0">
      <w:start w:val="1"/>
      <w:numFmt w:val="decimal"/>
      <w:lvlText w:val="%1."/>
      <w:lvlJc w:val="left"/>
      <w:pPr>
        <w:ind w:left="720" w:hanging="360"/>
      </w:pPr>
      <w:rPr>
        <w:rFonts w:cs="Times New Roman"/>
        <w:i w:val="0"/>
        <w:sz w:val="24"/>
        <w:szCs w:val="24"/>
      </w:rPr>
    </w:lvl>
    <w:lvl w:ilvl="1">
      <w:start w:val="1"/>
      <w:numFmt w:val="decimal"/>
      <w:isLgl/>
      <w:lvlText w:val="%1.%2."/>
      <w:lvlJc w:val="left"/>
      <w:pPr>
        <w:ind w:left="840" w:hanging="480"/>
      </w:pPr>
      <w:rPr>
        <w:rFonts w:cs="Times New Roman"/>
        <w:b w:val="0"/>
        <w:i w:val="0"/>
        <w:color w:val="auto"/>
      </w:rPr>
    </w:lvl>
    <w:lvl w:ilvl="2">
      <w:start w:val="1"/>
      <w:numFmt w:val="decimal"/>
      <w:isLgl/>
      <w:lvlText w:val="%1.%2.%3."/>
      <w:lvlJc w:val="left"/>
      <w:pPr>
        <w:ind w:left="1080" w:hanging="720"/>
      </w:pPr>
      <w:rPr>
        <w:rFonts w:cs="Times New Roman"/>
        <w:i w:val="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986"/>
    <w:rsid w:val="000A21AE"/>
    <w:rsid w:val="000F346F"/>
    <w:rsid w:val="00132C18"/>
    <w:rsid w:val="0021440D"/>
    <w:rsid w:val="00227395"/>
    <w:rsid w:val="002524C0"/>
    <w:rsid w:val="002904A4"/>
    <w:rsid w:val="002E7C9B"/>
    <w:rsid w:val="00323A5A"/>
    <w:rsid w:val="004036F0"/>
    <w:rsid w:val="00470246"/>
    <w:rsid w:val="00472EF8"/>
    <w:rsid w:val="0047548B"/>
    <w:rsid w:val="00503C13"/>
    <w:rsid w:val="005A0D56"/>
    <w:rsid w:val="005B653B"/>
    <w:rsid w:val="005E3F2B"/>
    <w:rsid w:val="00706DD6"/>
    <w:rsid w:val="00802CDA"/>
    <w:rsid w:val="00861986"/>
    <w:rsid w:val="008908F4"/>
    <w:rsid w:val="008D55A4"/>
    <w:rsid w:val="008E7FEF"/>
    <w:rsid w:val="009101A6"/>
    <w:rsid w:val="00955AE8"/>
    <w:rsid w:val="009B3BC7"/>
    <w:rsid w:val="009C259A"/>
    <w:rsid w:val="00A17632"/>
    <w:rsid w:val="00AC3E74"/>
    <w:rsid w:val="00BE0E37"/>
    <w:rsid w:val="00C008F7"/>
    <w:rsid w:val="00C24731"/>
    <w:rsid w:val="00C9029E"/>
    <w:rsid w:val="00C94937"/>
    <w:rsid w:val="00D734B1"/>
    <w:rsid w:val="00D80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61986"/>
    <w:rPr>
      <w:rFonts w:ascii="Times New Roman" w:eastAsia="Times New Roman" w:hAnsi="Times New Roman"/>
      <w:sz w:val="24"/>
      <w:szCs w:val="24"/>
    </w:rPr>
  </w:style>
  <w:style w:type="paragraph" w:styleId="Virsraksts9">
    <w:name w:val="heading 9"/>
    <w:basedOn w:val="Parasts"/>
    <w:next w:val="Parasts"/>
    <w:link w:val="Virsraksts9Rakstz"/>
    <w:qFormat/>
    <w:rsid w:val="00861986"/>
    <w:pPr>
      <w:widowControl w:val="0"/>
      <w:spacing w:before="240" w:after="60"/>
      <w:outlineLvl w:val="8"/>
    </w:pPr>
    <w:rPr>
      <w:rFonts w:ascii="Cambria" w:hAnsi="Cambria"/>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9Rakstz">
    <w:name w:val="Virsraksts 9 Rakstz."/>
    <w:link w:val="Virsraksts9"/>
    <w:rsid w:val="00861986"/>
    <w:rPr>
      <w:rFonts w:ascii="Cambria" w:eastAsia="Times New Roman" w:hAnsi="Cambria" w:cs="Times New Roman"/>
    </w:rPr>
  </w:style>
  <w:style w:type="character" w:styleId="Hipersaite">
    <w:name w:val="Hyperlink"/>
    <w:rsid w:val="00861986"/>
    <w:rPr>
      <w:color w:val="0000FF"/>
      <w:u w:val="single"/>
    </w:rPr>
  </w:style>
  <w:style w:type="character" w:customStyle="1" w:styleId="apple-converted-space">
    <w:name w:val="apple-converted-space"/>
    <w:rsid w:val="00861986"/>
  </w:style>
  <w:style w:type="paragraph" w:styleId="Saraksts">
    <w:name w:val="List"/>
    <w:basedOn w:val="Pamatteksts"/>
    <w:rsid w:val="00861986"/>
    <w:pPr>
      <w:widowControl w:val="0"/>
      <w:suppressAutoHyphens/>
    </w:pPr>
    <w:rPr>
      <w:rFonts w:eastAsia="Lucida Sans Unicode" w:cs="Tahoma"/>
      <w:kern w:val="1"/>
      <w:lang w:eastAsia="hi-IN" w:bidi="hi-IN"/>
    </w:rPr>
  </w:style>
  <w:style w:type="character" w:customStyle="1" w:styleId="colora">
    <w:name w:val="colora"/>
    <w:rsid w:val="00861986"/>
    <w:rPr>
      <w:rFonts w:cs="Times New Roman"/>
    </w:rPr>
  </w:style>
  <w:style w:type="paragraph" w:customStyle="1" w:styleId="Sarakstarindkopa1">
    <w:name w:val="Saraksta rindkopa1"/>
    <w:basedOn w:val="Parasts"/>
    <w:uiPriority w:val="34"/>
    <w:qFormat/>
    <w:rsid w:val="00861986"/>
    <w:pPr>
      <w:suppressAutoHyphens/>
      <w:ind w:left="720"/>
    </w:pPr>
    <w:rPr>
      <w:lang w:eastAsia="ar-SA"/>
    </w:rPr>
  </w:style>
  <w:style w:type="paragraph" w:styleId="Pamattekstsaratkpi">
    <w:name w:val="Body Text Indent"/>
    <w:basedOn w:val="Parasts"/>
    <w:link w:val="PamattekstsaratkpiRakstz"/>
    <w:unhideWhenUsed/>
    <w:rsid w:val="00861986"/>
    <w:pPr>
      <w:spacing w:after="120"/>
      <w:ind w:left="283"/>
    </w:pPr>
  </w:style>
  <w:style w:type="character" w:customStyle="1" w:styleId="PamattekstsaratkpiRakstz">
    <w:name w:val="Pamatteksts ar atkāpi Rakstz."/>
    <w:link w:val="Pamattekstsaratkpi"/>
    <w:rsid w:val="00861986"/>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semiHidden/>
    <w:unhideWhenUsed/>
    <w:rsid w:val="00861986"/>
    <w:pPr>
      <w:spacing w:after="120"/>
    </w:pPr>
  </w:style>
  <w:style w:type="character" w:customStyle="1" w:styleId="PamattekstsRakstz">
    <w:name w:val="Pamatteksts Rakstz."/>
    <w:link w:val="Pamatteksts"/>
    <w:uiPriority w:val="99"/>
    <w:semiHidden/>
    <w:rsid w:val="00861986"/>
    <w:rPr>
      <w:rFonts w:ascii="Times New Roman" w:eastAsia="Times New Roman" w:hAnsi="Times New Roman" w:cs="Times New Roman"/>
      <w:sz w:val="24"/>
      <w:szCs w:val="24"/>
      <w:lang w:eastAsia="lv-LV"/>
    </w:rPr>
  </w:style>
  <w:style w:type="paragraph" w:customStyle="1" w:styleId="Apakpunkts">
    <w:name w:val="Apakšpunkts"/>
    <w:basedOn w:val="Parasts"/>
    <w:rsid w:val="00861986"/>
    <w:pPr>
      <w:suppressAutoHyphens/>
      <w:spacing w:line="100" w:lineRule="atLeast"/>
      <w:ind w:left="851" w:hanging="851"/>
    </w:pPr>
    <w:rPr>
      <w:rFonts w:ascii="Arial" w:hAnsi="Arial" w:cs="Arial"/>
      <w:b/>
      <w:bCs/>
      <w:kern w:val="22"/>
      <w:sz w:val="20"/>
      <w:szCs w:val="20"/>
      <w:lang w:eastAsia="ar-SA"/>
    </w:rPr>
  </w:style>
  <w:style w:type="paragraph" w:styleId="Galvene">
    <w:name w:val="header"/>
    <w:basedOn w:val="Parasts"/>
    <w:link w:val="GalveneRakstz"/>
    <w:uiPriority w:val="99"/>
    <w:unhideWhenUsed/>
    <w:rsid w:val="00503C13"/>
    <w:pPr>
      <w:tabs>
        <w:tab w:val="center" w:pos="4153"/>
        <w:tab w:val="right" w:pos="8306"/>
      </w:tabs>
    </w:pPr>
  </w:style>
  <w:style w:type="character" w:customStyle="1" w:styleId="GalveneRakstz">
    <w:name w:val="Galvene Rakstz."/>
    <w:link w:val="Galvene"/>
    <w:uiPriority w:val="99"/>
    <w:rsid w:val="00503C13"/>
    <w:rPr>
      <w:rFonts w:ascii="Times New Roman" w:eastAsia="Times New Roman" w:hAnsi="Times New Roman"/>
      <w:sz w:val="24"/>
      <w:szCs w:val="24"/>
    </w:rPr>
  </w:style>
  <w:style w:type="paragraph" w:styleId="Kjene">
    <w:name w:val="footer"/>
    <w:basedOn w:val="Parasts"/>
    <w:link w:val="KjeneRakstz"/>
    <w:uiPriority w:val="99"/>
    <w:unhideWhenUsed/>
    <w:rsid w:val="00503C13"/>
    <w:pPr>
      <w:tabs>
        <w:tab w:val="center" w:pos="4153"/>
        <w:tab w:val="right" w:pos="8306"/>
      </w:tabs>
    </w:pPr>
  </w:style>
  <w:style w:type="character" w:customStyle="1" w:styleId="KjeneRakstz">
    <w:name w:val="Kājene Rakstz."/>
    <w:link w:val="Kjene"/>
    <w:uiPriority w:val="99"/>
    <w:rsid w:val="00503C13"/>
    <w:rPr>
      <w:rFonts w:ascii="Times New Roman" w:eastAsia="Times New Roman" w:hAnsi="Times New Roman"/>
      <w:sz w:val="24"/>
      <w:szCs w:val="24"/>
    </w:rPr>
  </w:style>
  <w:style w:type="character" w:customStyle="1" w:styleId="UnresolvedMention">
    <w:name w:val="Unresolved Mention"/>
    <w:uiPriority w:val="99"/>
    <w:semiHidden/>
    <w:unhideWhenUsed/>
    <w:rsid w:val="0047548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mailto:kc@cleanr.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11572</Words>
  <Characters>6597</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18133</CharactersWithSpaces>
  <SharedDoc>false</SharedDoc>
  <HLinks>
    <vt:vector size="42" baseType="variant">
      <vt:variant>
        <vt:i4>5898351</vt:i4>
      </vt:variant>
      <vt:variant>
        <vt:i4>18</vt:i4>
      </vt:variant>
      <vt:variant>
        <vt:i4>0</vt:i4>
      </vt:variant>
      <vt:variant>
        <vt:i4>5</vt:i4>
      </vt:variant>
      <vt:variant>
        <vt:lpwstr>mailto:kc@cleanr.lv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ariant>
        <vt:i4>327709</vt:i4>
      </vt:variant>
      <vt:variant>
        <vt:i4>6</vt:i4>
      </vt:variant>
      <vt:variant>
        <vt:i4>0</vt:i4>
      </vt:variant>
      <vt:variant>
        <vt:i4>5</vt:i4>
      </vt:variant>
      <vt:variant>
        <vt:lpwstr>http://www.eriga.lv/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Beļevičs</dc:creator>
  <cp:lastModifiedBy>Rolands Beļevičs</cp:lastModifiedBy>
  <cp:revision>2</cp:revision>
  <dcterms:created xsi:type="dcterms:W3CDTF">2018-04-17T12:41:00Z</dcterms:created>
  <dcterms:modified xsi:type="dcterms:W3CDTF">2018-04-17T12:41:00Z</dcterms:modified>
</cp:coreProperties>
</file>